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8A5" w:rsidRPr="009948A5" w:rsidRDefault="009948A5" w:rsidP="009948A5">
      <w:pPr>
        <w:pStyle w:val="3"/>
        <w:spacing w:before="0"/>
        <w:ind w:left="5103"/>
        <w:rPr>
          <w:rFonts w:ascii="Times New Roman" w:hAnsi="Times New Roman" w:cs="Times New Roman"/>
          <w:b w:val="0"/>
          <w:color w:val="auto"/>
        </w:rPr>
      </w:pPr>
      <w:r w:rsidRPr="009948A5">
        <w:rPr>
          <w:rFonts w:ascii="Times New Roman" w:hAnsi="Times New Roman" w:cs="Times New Roman"/>
          <w:b w:val="0"/>
          <w:color w:val="auto"/>
        </w:rPr>
        <w:t>Приложение</w:t>
      </w:r>
    </w:p>
    <w:p w:rsidR="009948A5" w:rsidRDefault="009948A5" w:rsidP="009948A5">
      <w:pPr>
        <w:pStyle w:val="3"/>
        <w:spacing w:before="0"/>
        <w:ind w:left="5103"/>
        <w:rPr>
          <w:rFonts w:ascii="Times New Roman" w:hAnsi="Times New Roman" w:cs="Times New Roman"/>
          <w:b w:val="0"/>
          <w:color w:val="auto"/>
        </w:rPr>
      </w:pPr>
      <w:r w:rsidRPr="009948A5">
        <w:rPr>
          <w:rFonts w:ascii="Times New Roman" w:hAnsi="Times New Roman" w:cs="Times New Roman"/>
          <w:b w:val="0"/>
          <w:color w:val="auto"/>
        </w:rPr>
        <w:t xml:space="preserve">к постановлению </w:t>
      </w:r>
    </w:p>
    <w:p w:rsidR="009948A5" w:rsidRPr="009948A5" w:rsidRDefault="009948A5" w:rsidP="009948A5">
      <w:pPr>
        <w:pStyle w:val="3"/>
        <w:spacing w:before="0"/>
        <w:ind w:left="5103"/>
        <w:rPr>
          <w:rFonts w:ascii="Times New Roman" w:hAnsi="Times New Roman" w:cs="Times New Roman"/>
          <w:b w:val="0"/>
          <w:color w:val="auto"/>
        </w:rPr>
      </w:pPr>
      <w:r w:rsidRPr="009948A5">
        <w:rPr>
          <w:rFonts w:ascii="Times New Roman" w:hAnsi="Times New Roman" w:cs="Times New Roman"/>
          <w:b w:val="0"/>
          <w:color w:val="auto"/>
        </w:rPr>
        <w:t>Территориальной избирательной комиссии</w:t>
      </w:r>
    </w:p>
    <w:p w:rsidR="009948A5" w:rsidRPr="009948A5" w:rsidRDefault="009948A5" w:rsidP="009948A5">
      <w:pPr>
        <w:pStyle w:val="3"/>
        <w:spacing w:before="0"/>
        <w:ind w:left="5103"/>
        <w:rPr>
          <w:rFonts w:ascii="Times New Roman" w:hAnsi="Times New Roman" w:cs="Times New Roman"/>
          <w:b w:val="0"/>
          <w:color w:val="auto"/>
        </w:rPr>
      </w:pPr>
      <w:r w:rsidRPr="009948A5">
        <w:rPr>
          <w:rFonts w:ascii="Times New Roman" w:hAnsi="Times New Roman" w:cs="Times New Roman"/>
          <w:b w:val="0"/>
          <w:color w:val="auto"/>
        </w:rPr>
        <w:t>Родионово-Несветайского района</w:t>
      </w:r>
    </w:p>
    <w:p w:rsidR="009948A5" w:rsidRPr="009948A5" w:rsidRDefault="009948A5" w:rsidP="009948A5">
      <w:pPr>
        <w:pStyle w:val="3"/>
        <w:spacing w:before="0"/>
        <w:ind w:left="5103"/>
        <w:rPr>
          <w:rFonts w:ascii="Times New Roman" w:hAnsi="Times New Roman" w:cs="Times New Roman"/>
          <w:b w:val="0"/>
          <w:color w:val="auto"/>
        </w:rPr>
      </w:pPr>
      <w:r w:rsidRPr="009948A5">
        <w:rPr>
          <w:rFonts w:ascii="Times New Roman" w:hAnsi="Times New Roman" w:cs="Times New Roman"/>
          <w:b w:val="0"/>
          <w:color w:val="auto"/>
        </w:rPr>
        <w:t>Ростовской области</w:t>
      </w:r>
    </w:p>
    <w:p w:rsidR="00351715" w:rsidRDefault="009948A5" w:rsidP="009948A5">
      <w:pPr>
        <w:pStyle w:val="3"/>
        <w:spacing w:before="0"/>
        <w:ind w:left="5103"/>
        <w:rPr>
          <w:rFonts w:ascii="Times New Roman" w:hAnsi="Times New Roman" w:cs="Times New Roman"/>
          <w:b w:val="0"/>
          <w:color w:val="auto"/>
        </w:rPr>
      </w:pPr>
      <w:r w:rsidRPr="009948A5">
        <w:rPr>
          <w:rFonts w:ascii="Times New Roman" w:hAnsi="Times New Roman" w:cs="Times New Roman"/>
          <w:b w:val="0"/>
          <w:color w:val="auto"/>
        </w:rPr>
        <w:t xml:space="preserve">от </w:t>
      </w:r>
      <w:r>
        <w:rPr>
          <w:rFonts w:ascii="Times New Roman" w:hAnsi="Times New Roman" w:cs="Times New Roman"/>
          <w:b w:val="0"/>
          <w:color w:val="auto"/>
        </w:rPr>
        <w:t>19</w:t>
      </w:r>
      <w:bookmarkStart w:id="0" w:name="_GoBack"/>
      <w:bookmarkEnd w:id="0"/>
      <w:r w:rsidRPr="009948A5">
        <w:rPr>
          <w:rFonts w:ascii="Times New Roman" w:hAnsi="Times New Roman" w:cs="Times New Roman"/>
          <w:b w:val="0"/>
          <w:color w:val="auto"/>
        </w:rPr>
        <w:t>.0</w:t>
      </w:r>
      <w:r>
        <w:rPr>
          <w:rFonts w:ascii="Times New Roman" w:hAnsi="Times New Roman" w:cs="Times New Roman"/>
          <w:b w:val="0"/>
          <w:color w:val="auto"/>
        </w:rPr>
        <w:t>1</w:t>
      </w:r>
      <w:r w:rsidRPr="009948A5">
        <w:rPr>
          <w:rFonts w:ascii="Times New Roman" w:hAnsi="Times New Roman" w:cs="Times New Roman"/>
          <w:b w:val="0"/>
          <w:color w:val="auto"/>
        </w:rPr>
        <w:t>.202</w:t>
      </w:r>
      <w:r>
        <w:rPr>
          <w:rFonts w:ascii="Times New Roman" w:hAnsi="Times New Roman" w:cs="Times New Roman"/>
          <w:b w:val="0"/>
          <w:color w:val="auto"/>
        </w:rPr>
        <w:t>6</w:t>
      </w:r>
      <w:r w:rsidRPr="009948A5">
        <w:rPr>
          <w:rFonts w:ascii="Times New Roman" w:hAnsi="Times New Roman" w:cs="Times New Roman"/>
          <w:b w:val="0"/>
          <w:color w:val="auto"/>
        </w:rPr>
        <w:t xml:space="preserve"> г. № 1</w:t>
      </w:r>
      <w:r>
        <w:rPr>
          <w:rFonts w:ascii="Times New Roman" w:hAnsi="Times New Roman" w:cs="Times New Roman"/>
          <w:b w:val="0"/>
          <w:color w:val="auto"/>
        </w:rPr>
        <w:t>3</w:t>
      </w:r>
      <w:r w:rsidRPr="009948A5">
        <w:rPr>
          <w:rFonts w:ascii="Times New Roman" w:hAnsi="Times New Roman" w:cs="Times New Roman"/>
          <w:b w:val="0"/>
          <w:color w:val="auto"/>
        </w:rPr>
        <w:t>6-1</w:t>
      </w:r>
    </w:p>
    <w:p w:rsidR="00351715" w:rsidRPr="00351715" w:rsidRDefault="00351715" w:rsidP="00351715"/>
    <w:p w:rsidR="00A258CE" w:rsidRPr="003D0260" w:rsidRDefault="00A258CE" w:rsidP="00A258CE">
      <w:pPr>
        <w:pStyle w:val="3"/>
        <w:spacing w:before="0"/>
        <w:rPr>
          <w:rFonts w:ascii="Times New Roman" w:hAnsi="Times New Roman" w:cs="Times New Roman"/>
          <w:b w:val="0"/>
          <w:color w:val="auto"/>
        </w:rPr>
      </w:pPr>
      <w:r w:rsidRPr="003D0260">
        <w:rPr>
          <w:rFonts w:ascii="Times New Roman" w:hAnsi="Times New Roman" w:cs="Times New Roman"/>
          <w:b w:val="0"/>
          <w:color w:val="auto"/>
        </w:rPr>
        <w:t xml:space="preserve">СООБЩЕНИЕ </w:t>
      </w:r>
    </w:p>
    <w:p w:rsidR="00A258CE" w:rsidRPr="003D0260" w:rsidRDefault="00A258CE" w:rsidP="00A258CE">
      <w:pPr>
        <w:pStyle w:val="3"/>
        <w:spacing w:before="0"/>
        <w:rPr>
          <w:rFonts w:ascii="Times New Roman" w:hAnsi="Times New Roman" w:cs="Times New Roman"/>
          <w:b w:val="0"/>
          <w:color w:val="auto"/>
        </w:rPr>
      </w:pPr>
      <w:r w:rsidRPr="003D0260">
        <w:rPr>
          <w:rFonts w:ascii="Times New Roman" w:hAnsi="Times New Roman" w:cs="Times New Roman"/>
          <w:b w:val="0"/>
          <w:color w:val="auto"/>
        </w:rPr>
        <w:t xml:space="preserve">Территориальной избирательной комиссии </w:t>
      </w:r>
    </w:p>
    <w:p w:rsidR="00A258CE" w:rsidRPr="003D0260" w:rsidRDefault="00A258CE" w:rsidP="00A258CE">
      <w:pPr>
        <w:pStyle w:val="3"/>
        <w:spacing w:before="0"/>
        <w:rPr>
          <w:rFonts w:ascii="Times New Roman" w:hAnsi="Times New Roman" w:cs="Times New Roman"/>
          <w:b w:val="0"/>
          <w:color w:val="auto"/>
        </w:rPr>
      </w:pPr>
      <w:r w:rsidRPr="003D0260">
        <w:rPr>
          <w:rFonts w:ascii="Times New Roman" w:hAnsi="Times New Roman" w:cs="Times New Roman"/>
          <w:b w:val="0"/>
          <w:color w:val="auto"/>
        </w:rPr>
        <w:t>Родионово-Несветайского района Ростовской области</w:t>
      </w:r>
      <w:r w:rsidR="00D14998" w:rsidRPr="003D0260">
        <w:rPr>
          <w:rFonts w:ascii="Times New Roman" w:hAnsi="Times New Roman" w:cs="Times New Roman"/>
          <w:b w:val="0"/>
          <w:color w:val="auto"/>
        </w:rPr>
        <w:t xml:space="preserve"> </w:t>
      </w:r>
      <w:r w:rsidRPr="003D0260">
        <w:rPr>
          <w:rFonts w:ascii="Times New Roman" w:hAnsi="Times New Roman" w:cs="Times New Roman"/>
          <w:b w:val="0"/>
          <w:color w:val="auto"/>
        </w:rPr>
        <w:t>о приеме предложений по кандидатурам для дополнительного зачисления в резерв составов участковых комиссий</w:t>
      </w:r>
      <w:r w:rsidR="0056459F">
        <w:rPr>
          <w:rFonts w:ascii="Times New Roman" w:hAnsi="Times New Roman" w:cs="Times New Roman"/>
          <w:b w:val="0"/>
          <w:color w:val="auto"/>
        </w:rPr>
        <w:t xml:space="preserve"> </w:t>
      </w:r>
      <w:r w:rsidRPr="003D0260">
        <w:rPr>
          <w:rFonts w:ascii="Times New Roman" w:hAnsi="Times New Roman" w:cs="Times New Roman"/>
          <w:b w:val="0"/>
          <w:color w:val="auto"/>
        </w:rPr>
        <w:t xml:space="preserve"> Родионово-Несветайского района Ростовской области</w:t>
      </w:r>
    </w:p>
    <w:p w:rsidR="00A258CE" w:rsidRPr="003D0260" w:rsidRDefault="00A258CE" w:rsidP="00A258CE">
      <w:pPr>
        <w:pStyle w:val="23"/>
        <w:ind w:firstLine="0"/>
        <w:jc w:val="center"/>
        <w:rPr>
          <w:szCs w:val="28"/>
        </w:rPr>
      </w:pPr>
    </w:p>
    <w:p w:rsidR="00A258CE" w:rsidRPr="003D0260" w:rsidRDefault="00A258CE" w:rsidP="001A5796">
      <w:pPr>
        <w:pStyle w:val="23"/>
        <w:rPr>
          <w:szCs w:val="28"/>
        </w:rPr>
      </w:pPr>
      <w:r w:rsidRPr="003D0260">
        <w:rPr>
          <w:szCs w:val="28"/>
        </w:rPr>
        <w:t>Территориальная избирательная комиссия Родионово-Несветайского</w:t>
      </w:r>
      <w:r w:rsidRPr="003D0260">
        <w:rPr>
          <w:bCs/>
          <w:szCs w:val="28"/>
        </w:rPr>
        <w:t xml:space="preserve"> района Ростовской области</w:t>
      </w:r>
      <w:r w:rsidRPr="003D0260">
        <w:rPr>
          <w:szCs w:val="28"/>
        </w:rPr>
        <w:t xml:space="preserve"> объявляет прием предложений по кандидатурам для дополнительного зачисления в резерв составов участковых комиссий </w:t>
      </w:r>
      <w:r w:rsidR="007F248D" w:rsidRPr="003D0260">
        <w:rPr>
          <w:szCs w:val="28"/>
        </w:rPr>
        <w:t>№</w:t>
      </w:r>
      <w:r w:rsidR="00785CD3" w:rsidRPr="003D0260">
        <w:rPr>
          <w:szCs w:val="28"/>
        </w:rPr>
        <w:t xml:space="preserve"> </w:t>
      </w:r>
      <w:r w:rsidR="00C775CA" w:rsidRPr="003D0260">
        <w:rPr>
          <w:szCs w:val="28"/>
        </w:rPr>
        <w:t>1657</w:t>
      </w:r>
      <w:r w:rsidR="003D0260" w:rsidRPr="003D0260">
        <w:rPr>
          <w:szCs w:val="28"/>
        </w:rPr>
        <w:t>-</w:t>
      </w:r>
      <w:r w:rsidR="007F248D" w:rsidRPr="003D0260">
        <w:rPr>
          <w:szCs w:val="28"/>
        </w:rPr>
        <w:t>№</w:t>
      </w:r>
      <w:r w:rsidR="00785CD3" w:rsidRPr="003D0260">
        <w:rPr>
          <w:szCs w:val="28"/>
        </w:rPr>
        <w:t xml:space="preserve"> </w:t>
      </w:r>
      <w:r w:rsidR="007F248D" w:rsidRPr="003D0260">
        <w:rPr>
          <w:szCs w:val="28"/>
        </w:rPr>
        <w:t>16</w:t>
      </w:r>
      <w:r w:rsidR="00C775CA" w:rsidRPr="003D0260">
        <w:rPr>
          <w:szCs w:val="28"/>
        </w:rPr>
        <w:t>80</w:t>
      </w:r>
      <w:r w:rsidR="007F248D" w:rsidRPr="003D0260">
        <w:rPr>
          <w:szCs w:val="28"/>
        </w:rPr>
        <w:t xml:space="preserve"> </w:t>
      </w:r>
      <w:r w:rsidRPr="003D0260">
        <w:rPr>
          <w:szCs w:val="28"/>
        </w:rPr>
        <w:t>Родионово-Несветайского района Ростовской области.</w:t>
      </w:r>
    </w:p>
    <w:p w:rsidR="00A258CE" w:rsidRPr="003D0260" w:rsidRDefault="001A5796" w:rsidP="00D67705">
      <w:pPr>
        <w:jc w:val="both"/>
        <w:rPr>
          <w:sz w:val="28"/>
          <w:szCs w:val="28"/>
        </w:rPr>
      </w:pPr>
      <w:r w:rsidRPr="003D0260">
        <w:rPr>
          <w:sz w:val="28"/>
          <w:szCs w:val="28"/>
        </w:rPr>
        <w:tab/>
      </w:r>
      <w:r w:rsidR="00A258CE" w:rsidRPr="003D0260">
        <w:rPr>
          <w:sz w:val="28"/>
          <w:szCs w:val="28"/>
        </w:rPr>
        <w:t xml:space="preserve">Прием документов осуществляется в период </w:t>
      </w:r>
      <w:r w:rsidRPr="003D0260">
        <w:rPr>
          <w:sz w:val="28"/>
          <w:szCs w:val="28"/>
        </w:rPr>
        <w:t xml:space="preserve">с </w:t>
      </w:r>
      <w:r w:rsidR="00E54D31" w:rsidRPr="003D0260">
        <w:rPr>
          <w:sz w:val="28"/>
          <w:szCs w:val="28"/>
        </w:rPr>
        <w:t>2</w:t>
      </w:r>
      <w:r w:rsidR="0056459F">
        <w:rPr>
          <w:sz w:val="28"/>
          <w:szCs w:val="28"/>
        </w:rPr>
        <w:t>3</w:t>
      </w:r>
      <w:r w:rsidR="00E54D31" w:rsidRPr="003D0260">
        <w:rPr>
          <w:sz w:val="28"/>
          <w:szCs w:val="28"/>
        </w:rPr>
        <w:t xml:space="preserve"> </w:t>
      </w:r>
      <w:r w:rsidR="0056459F">
        <w:rPr>
          <w:sz w:val="28"/>
          <w:szCs w:val="28"/>
        </w:rPr>
        <w:t>января</w:t>
      </w:r>
      <w:r w:rsidR="0055616B" w:rsidRPr="003D0260">
        <w:rPr>
          <w:sz w:val="28"/>
          <w:szCs w:val="28"/>
        </w:rPr>
        <w:t xml:space="preserve"> 202</w:t>
      </w:r>
      <w:r w:rsidR="0056459F">
        <w:rPr>
          <w:sz w:val="28"/>
          <w:szCs w:val="28"/>
        </w:rPr>
        <w:t>6</w:t>
      </w:r>
      <w:r w:rsidR="0055616B" w:rsidRPr="003D0260">
        <w:rPr>
          <w:sz w:val="28"/>
          <w:szCs w:val="28"/>
        </w:rPr>
        <w:t xml:space="preserve"> года </w:t>
      </w:r>
      <w:r w:rsidRPr="003D0260">
        <w:rPr>
          <w:sz w:val="28"/>
          <w:szCs w:val="28"/>
        </w:rPr>
        <w:t xml:space="preserve">по </w:t>
      </w:r>
      <w:r w:rsidR="002657C7" w:rsidRPr="003D0260">
        <w:rPr>
          <w:sz w:val="28"/>
          <w:szCs w:val="28"/>
        </w:rPr>
        <w:t>1</w:t>
      </w:r>
      <w:r w:rsidR="0056459F">
        <w:rPr>
          <w:sz w:val="28"/>
          <w:szCs w:val="28"/>
        </w:rPr>
        <w:t>7</w:t>
      </w:r>
      <w:r w:rsidR="00E54D31" w:rsidRPr="003D0260">
        <w:rPr>
          <w:sz w:val="28"/>
          <w:szCs w:val="28"/>
        </w:rPr>
        <w:t xml:space="preserve"> </w:t>
      </w:r>
      <w:r w:rsidR="0056459F">
        <w:rPr>
          <w:sz w:val="28"/>
          <w:szCs w:val="28"/>
        </w:rPr>
        <w:t>февраля</w:t>
      </w:r>
      <w:r w:rsidRPr="003D0260">
        <w:rPr>
          <w:sz w:val="28"/>
          <w:szCs w:val="28"/>
        </w:rPr>
        <w:t xml:space="preserve"> 202</w:t>
      </w:r>
      <w:r w:rsidR="0056459F">
        <w:rPr>
          <w:sz w:val="28"/>
          <w:szCs w:val="28"/>
        </w:rPr>
        <w:t>6</w:t>
      </w:r>
      <w:r w:rsidRPr="003D0260">
        <w:rPr>
          <w:sz w:val="28"/>
          <w:szCs w:val="28"/>
        </w:rPr>
        <w:t xml:space="preserve"> года</w:t>
      </w:r>
      <w:r w:rsidR="00D67705" w:rsidRPr="003D0260">
        <w:rPr>
          <w:sz w:val="28"/>
          <w:szCs w:val="28"/>
        </w:rPr>
        <w:t xml:space="preserve"> </w:t>
      </w:r>
      <w:r w:rsidR="00A258CE" w:rsidRPr="003D0260">
        <w:rPr>
          <w:sz w:val="28"/>
          <w:szCs w:val="28"/>
        </w:rPr>
        <w:t>Территориальной избирательной комиссией Родионово-Несветайского района Ростовской области по адресу: 346580, Ростовская область, Родионово-Несветайский район, слобода Родионово-Несветайская, улица Пушкинская, 34 (здание администрации района), кабинет 1. Контактный телефон: 886340-3-15-12.</w:t>
      </w:r>
    </w:p>
    <w:p w:rsidR="00A258CE" w:rsidRPr="003D0260" w:rsidRDefault="00A258CE" w:rsidP="00A258CE">
      <w:pPr>
        <w:pStyle w:val="23"/>
        <w:rPr>
          <w:szCs w:val="28"/>
        </w:rPr>
      </w:pPr>
    </w:p>
    <w:p w:rsidR="00420174" w:rsidRPr="003D0260" w:rsidRDefault="00A258CE" w:rsidP="00A258CE">
      <w:pPr>
        <w:pStyle w:val="23"/>
        <w:ind w:left="-284"/>
        <w:jc w:val="center"/>
        <w:rPr>
          <w:b/>
          <w:szCs w:val="28"/>
        </w:rPr>
      </w:pPr>
      <w:r w:rsidRPr="003D0260">
        <w:rPr>
          <w:b/>
          <w:szCs w:val="28"/>
        </w:rPr>
        <w:t>Требования к кандидатурам для зачисления в резерв составов</w:t>
      </w:r>
    </w:p>
    <w:p w:rsidR="00A258CE" w:rsidRPr="003D0260" w:rsidRDefault="00A258CE" w:rsidP="00A258CE">
      <w:pPr>
        <w:pStyle w:val="23"/>
        <w:ind w:left="-284"/>
        <w:jc w:val="center"/>
        <w:rPr>
          <w:b/>
          <w:szCs w:val="28"/>
        </w:rPr>
      </w:pPr>
      <w:r w:rsidRPr="003D0260">
        <w:rPr>
          <w:b/>
          <w:szCs w:val="28"/>
        </w:rPr>
        <w:t xml:space="preserve"> участковых комиссий на территории Ростовской области</w:t>
      </w:r>
    </w:p>
    <w:p w:rsidR="00A258CE" w:rsidRPr="003D0260" w:rsidRDefault="0055616B" w:rsidP="00420174">
      <w:pPr>
        <w:pStyle w:val="23"/>
        <w:rPr>
          <w:szCs w:val="28"/>
        </w:rPr>
      </w:pPr>
      <w:r w:rsidRPr="003D0260">
        <w:rPr>
          <w:szCs w:val="28"/>
        </w:rPr>
        <w:t xml:space="preserve"> </w:t>
      </w:r>
      <w:r w:rsidR="00A258CE" w:rsidRPr="003D0260">
        <w:rPr>
          <w:szCs w:val="28"/>
        </w:rPr>
        <w:t xml:space="preserve">В резерв составов участковых комиссий не зачисляются кандидатуры, </w:t>
      </w:r>
      <w:r w:rsidR="00A258CE" w:rsidRPr="003D0260">
        <w:rPr>
          <w:szCs w:val="28"/>
        </w:rPr>
        <w:br/>
        <w:t>не соответствующие требованиям, установленным пунктом 1 статьи 29 Федерального закона от 12.06.2002 № 67-ФЗ «Об основных гарантиях избирательных прав и права на участие в референдуме граждан Российской Федерации», за исключением подпунктов «ж», «з», «и», «к» и «л» пункта 1 статьи 29 указанного Федерального закона, а также кандидатуры, в отношении которых отсутствуют документы, необходимые для зачисления в резерв составов участковых комиссий.</w:t>
      </w:r>
    </w:p>
    <w:p w:rsidR="00A258CE" w:rsidRPr="003D0260" w:rsidRDefault="00A258CE" w:rsidP="00420174">
      <w:pPr>
        <w:pStyle w:val="23"/>
        <w:rPr>
          <w:szCs w:val="28"/>
        </w:rPr>
      </w:pPr>
      <w:r w:rsidRPr="003D0260">
        <w:rPr>
          <w:szCs w:val="28"/>
        </w:rPr>
        <w:t xml:space="preserve">Дополнительное зачисление в резерв составов участковых комиссий осуществляется на основе предложений политических партий, </w:t>
      </w:r>
      <w:r w:rsidR="00F20D4E" w:rsidRPr="003D0260">
        <w:rPr>
          <w:szCs w:val="28"/>
        </w:rPr>
        <w:t xml:space="preserve">иных </w:t>
      </w:r>
      <w:r w:rsidRPr="003D0260">
        <w:rPr>
          <w:szCs w:val="28"/>
        </w:rPr>
        <w:t>общественных объединений, собраний избирателей по месту жительства, работы, службы, учебы, представительных органов муниципальных образований.</w:t>
      </w:r>
    </w:p>
    <w:p w:rsidR="00072FAD" w:rsidRPr="003D0260" w:rsidRDefault="00072FAD" w:rsidP="00072FAD">
      <w:pPr>
        <w:ind w:firstLine="708"/>
        <w:jc w:val="both"/>
        <w:rPr>
          <w:sz w:val="28"/>
          <w:szCs w:val="28"/>
        </w:rPr>
      </w:pPr>
      <w:r w:rsidRPr="003D0260">
        <w:rPr>
          <w:sz w:val="28"/>
          <w:szCs w:val="28"/>
        </w:rPr>
        <w:t>При внесении предложения (предложений) по кандидатурам в резерв составов участковых избирательных комиссий необходимо представить следующие документы:</w:t>
      </w:r>
    </w:p>
    <w:p w:rsidR="009A3E6D" w:rsidRPr="003D0260" w:rsidRDefault="009A3E6D" w:rsidP="00F72576">
      <w:pPr>
        <w:ind w:firstLine="709"/>
        <w:jc w:val="center"/>
        <w:rPr>
          <w:b/>
          <w:bCs/>
          <w:sz w:val="28"/>
          <w:szCs w:val="28"/>
        </w:rPr>
      </w:pPr>
    </w:p>
    <w:p w:rsidR="00072FAD" w:rsidRPr="003D0260" w:rsidRDefault="00072FAD" w:rsidP="00F72576">
      <w:pPr>
        <w:ind w:firstLine="709"/>
        <w:jc w:val="center"/>
        <w:rPr>
          <w:b/>
          <w:bCs/>
          <w:sz w:val="28"/>
          <w:szCs w:val="28"/>
        </w:rPr>
      </w:pPr>
      <w:r w:rsidRPr="003D0260">
        <w:rPr>
          <w:b/>
          <w:bCs/>
          <w:sz w:val="28"/>
          <w:szCs w:val="28"/>
        </w:rPr>
        <w:lastRenderedPageBreak/>
        <w:t>Для политических партий, их региональных отделений, иных структурных подразделений</w:t>
      </w:r>
    </w:p>
    <w:p w:rsidR="00D14998" w:rsidRPr="003D0260" w:rsidRDefault="00D14998" w:rsidP="00D14998">
      <w:pPr>
        <w:ind w:firstLine="709"/>
        <w:jc w:val="both"/>
        <w:rPr>
          <w:bCs/>
          <w:sz w:val="28"/>
          <w:szCs w:val="28"/>
        </w:rPr>
      </w:pPr>
      <w:r w:rsidRPr="003D0260">
        <w:rPr>
          <w:bCs/>
          <w:sz w:val="28"/>
          <w:szCs w:val="28"/>
        </w:rPr>
        <w:t>1. 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предложения о кандидатурах в резерв составов участковых комиссий, оформленное в соответствии с требованиями устава политической партии.</w:t>
      </w:r>
    </w:p>
    <w:p w:rsidR="009A3E6D" w:rsidRPr="003D0260" w:rsidRDefault="00D14998" w:rsidP="00D14998">
      <w:pPr>
        <w:ind w:firstLine="709"/>
        <w:jc w:val="both"/>
        <w:rPr>
          <w:bCs/>
          <w:sz w:val="28"/>
          <w:szCs w:val="28"/>
        </w:rPr>
      </w:pPr>
      <w:r w:rsidRPr="003D0260">
        <w:rPr>
          <w:bCs/>
          <w:sz w:val="28"/>
          <w:szCs w:val="28"/>
        </w:rPr>
        <w:t>2. Если предложение о кандидатурах вносит региональное отделение, иное структурное подразделение политической партии, а в уставе политической партии не предусмотрена возможность такого внесения, -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 о кандидатурах в резерв составов участковых комиссий о делегировании указанных полномочий, оформленное в соответствии с требованиями устава.</w:t>
      </w:r>
    </w:p>
    <w:p w:rsidR="00D14998" w:rsidRPr="003D0260" w:rsidRDefault="00D14998" w:rsidP="00F72576">
      <w:pPr>
        <w:ind w:firstLine="709"/>
        <w:jc w:val="center"/>
        <w:rPr>
          <w:b/>
          <w:bCs/>
          <w:sz w:val="28"/>
          <w:szCs w:val="28"/>
        </w:rPr>
      </w:pPr>
    </w:p>
    <w:p w:rsidR="00072FAD" w:rsidRPr="003D0260" w:rsidRDefault="00072FAD" w:rsidP="00F72576">
      <w:pPr>
        <w:ind w:firstLine="709"/>
        <w:jc w:val="center"/>
        <w:rPr>
          <w:b/>
          <w:bCs/>
          <w:sz w:val="28"/>
          <w:szCs w:val="28"/>
        </w:rPr>
      </w:pPr>
      <w:r w:rsidRPr="003D0260">
        <w:rPr>
          <w:b/>
          <w:bCs/>
          <w:sz w:val="28"/>
          <w:szCs w:val="28"/>
        </w:rPr>
        <w:t>Для иных общественных объединений</w:t>
      </w:r>
    </w:p>
    <w:p w:rsidR="00D14998" w:rsidRPr="003D0260" w:rsidRDefault="00D14998" w:rsidP="00D14998">
      <w:pPr>
        <w:ind w:firstLine="709"/>
        <w:jc w:val="both"/>
        <w:rPr>
          <w:sz w:val="28"/>
          <w:szCs w:val="28"/>
        </w:rPr>
      </w:pPr>
      <w:r w:rsidRPr="003D0260">
        <w:rPr>
          <w:sz w:val="28"/>
          <w:szCs w:val="28"/>
        </w:rPr>
        <w:t>1.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объединения.</w:t>
      </w:r>
    </w:p>
    <w:p w:rsidR="00D14998" w:rsidRPr="003D0260" w:rsidRDefault="00D14998" w:rsidP="00D14998">
      <w:pPr>
        <w:ind w:firstLine="709"/>
        <w:jc w:val="both"/>
        <w:rPr>
          <w:sz w:val="28"/>
          <w:szCs w:val="28"/>
        </w:rPr>
      </w:pPr>
      <w:r w:rsidRPr="003D0260">
        <w:rPr>
          <w:sz w:val="28"/>
          <w:szCs w:val="28"/>
        </w:rPr>
        <w:t>2. Решение полномочного (руководящего или иного) органа общественного объединения о внесении предложения о кандидатурах в резерв составов участковых комиссий, оформленное в соответствии с требованиями устава, либо решение по этому 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в соответствии с уставом общественного объединения правом принимать такое решение от имени общественного объединения.</w:t>
      </w:r>
    </w:p>
    <w:p w:rsidR="00F72576" w:rsidRPr="003D0260" w:rsidRDefault="00D14998" w:rsidP="00D14998">
      <w:pPr>
        <w:ind w:firstLine="709"/>
        <w:jc w:val="both"/>
        <w:rPr>
          <w:b/>
          <w:bCs/>
          <w:sz w:val="28"/>
          <w:szCs w:val="28"/>
        </w:rPr>
      </w:pPr>
      <w:r w:rsidRPr="003D0260">
        <w:rPr>
          <w:sz w:val="28"/>
          <w:szCs w:val="28"/>
        </w:rPr>
        <w:t>3. Если предложение о кандидатурах вносит региональное отделение, иное структурное подразделение общественного объединения, а в уставе общественного объединения указанный в пункте 2 вопрос не урегулирован, - решение органа общественного объединения, уполномоченного в соответствии с уставом общественного объединения делегировать полномочия по внесению предложений о кандидатурах в резерв составов участковых комиссий, о делегировании таких полномочий и решение органа, которому делегированы эти полномочия, о внесении предложений в резерв составов участковых комиссий.</w:t>
      </w:r>
    </w:p>
    <w:p w:rsidR="00D14998" w:rsidRPr="003D0260" w:rsidRDefault="00D14998" w:rsidP="00D14998">
      <w:pPr>
        <w:ind w:firstLine="709"/>
        <w:jc w:val="both"/>
        <w:rPr>
          <w:b/>
          <w:bCs/>
          <w:sz w:val="28"/>
          <w:szCs w:val="28"/>
        </w:rPr>
      </w:pPr>
    </w:p>
    <w:p w:rsidR="00D14998" w:rsidRPr="003D0260" w:rsidRDefault="00D14998" w:rsidP="00D14998">
      <w:pPr>
        <w:ind w:firstLine="709"/>
        <w:jc w:val="center"/>
        <w:rPr>
          <w:b/>
          <w:bCs/>
          <w:sz w:val="28"/>
          <w:szCs w:val="28"/>
        </w:rPr>
      </w:pPr>
      <w:r w:rsidRPr="003D0260">
        <w:rPr>
          <w:b/>
          <w:bCs/>
          <w:sz w:val="28"/>
          <w:szCs w:val="28"/>
        </w:rPr>
        <w:t>Для иных субъектов права внесения кандидатур в резерв</w:t>
      </w:r>
    </w:p>
    <w:p w:rsidR="00D14998" w:rsidRPr="003D0260" w:rsidRDefault="00D14998" w:rsidP="00D14998">
      <w:pPr>
        <w:ind w:firstLine="709"/>
        <w:jc w:val="center"/>
        <w:rPr>
          <w:b/>
          <w:bCs/>
          <w:sz w:val="28"/>
          <w:szCs w:val="28"/>
        </w:rPr>
      </w:pPr>
      <w:r w:rsidRPr="003D0260">
        <w:rPr>
          <w:b/>
          <w:bCs/>
          <w:sz w:val="28"/>
          <w:szCs w:val="28"/>
        </w:rPr>
        <w:t>составов участковых комиссий</w:t>
      </w:r>
    </w:p>
    <w:p w:rsidR="00D14998" w:rsidRPr="003D0260" w:rsidRDefault="00D14998" w:rsidP="00D14998">
      <w:pPr>
        <w:ind w:firstLine="709"/>
        <w:jc w:val="both"/>
        <w:rPr>
          <w:sz w:val="28"/>
          <w:szCs w:val="28"/>
        </w:rPr>
      </w:pPr>
      <w:r w:rsidRPr="003D0260">
        <w:rPr>
          <w:sz w:val="28"/>
          <w:szCs w:val="28"/>
        </w:rPr>
        <w:t>Решение представительного органа муниципального образования, протокол собрания избирателей по месту жительства, работы, службы, учебы.</w:t>
      </w:r>
    </w:p>
    <w:p w:rsidR="00D14998" w:rsidRPr="003D0260" w:rsidRDefault="00D14998" w:rsidP="00072FAD">
      <w:pPr>
        <w:ind w:firstLine="709"/>
        <w:jc w:val="both"/>
        <w:rPr>
          <w:sz w:val="28"/>
          <w:szCs w:val="28"/>
        </w:rPr>
      </w:pPr>
    </w:p>
    <w:p w:rsidR="00D14998" w:rsidRPr="003D0260" w:rsidRDefault="00D14998" w:rsidP="00D14998">
      <w:pPr>
        <w:ind w:firstLine="426"/>
        <w:jc w:val="both"/>
        <w:rPr>
          <w:sz w:val="28"/>
          <w:szCs w:val="28"/>
        </w:rPr>
      </w:pPr>
      <w:r w:rsidRPr="003D0260">
        <w:rPr>
          <w:sz w:val="28"/>
          <w:szCs w:val="28"/>
        </w:rPr>
        <w:t xml:space="preserve"> Кроме того, всеми субъектами права внесения кандидатур должны быть представлены:</w:t>
      </w:r>
    </w:p>
    <w:p w:rsidR="00D14998" w:rsidRPr="003D0260" w:rsidRDefault="00D14998" w:rsidP="00D14998">
      <w:pPr>
        <w:jc w:val="both"/>
        <w:rPr>
          <w:sz w:val="28"/>
          <w:szCs w:val="28"/>
        </w:rPr>
      </w:pPr>
      <w:r w:rsidRPr="003D0260">
        <w:rPr>
          <w:sz w:val="28"/>
          <w:szCs w:val="28"/>
        </w:rPr>
        <w:lastRenderedPageBreak/>
        <w:t xml:space="preserve">       1.Письменное согласие гражданина Российской Федерации на его назначение членом участковой избирательной комиссии с правом решающего голоса, зачисление в резерв составов участковых комиссий.</w:t>
      </w:r>
    </w:p>
    <w:p w:rsidR="00F73EB3" w:rsidRPr="003D0260" w:rsidRDefault="00D14998" w:rsidP="00D14998">
      <w:pPr>
        <w:jc w:val="both"/>
        <w:rPr>
          <w:sz w:val="28"/>
          <w:szCs w:val="28"/>
        </w:rPr>
      </w:pPr>
      <w:r w:rsidRPr="003D0260">
        <w:rPr>
          <w:sz w:val="28"/>
          <w:szCs w:val="28"/>
        </w:rPr>
        <w:t xml:space="preserve">       2.Копия паспорта или документа, заменяющего паспорт гражданина Российской Федерации, содержащего сведения о гражданстве и месте жительства лица, кандидатура которого предложена для зачисления в резерв составов участковых комиссий. </w:t>
      </w:r>
      <w:r w:rsidR="00E4276D" w:rsidRPr="003D0260">
        <w:rPr>
          <w:sz w:val="28"/>
          <w:szCs w:val="28"/>
        </w:rPr>
        <w:t xml:space="preserve">                 </w:t>
      </w:r>
    </w:p>
    <w:p w:rsidR="00E4276D" w:rsidRPr="00655B8F" w:rsidRDefault="00E4276D" w:rsidP="00E4276D">
      <w:pPr>
        <w:jc w:val="right"/>
      </w:pPr>
      <w:r w:rsidRPr="00655B8F">
        <w:t xml:space="preserve">                                              </w:t>
      </w:r>
    </w:p>
    <w:sectPr w:rsidR="00E4276D" w:rsidRPr="00655B8F" w:rsidSect="00655B8F">
      <w:headerReference w:type="default" r:id="rId8"/>
      <w:footerReference w:type="default" r:id="rId9"/>
      <w:type w:val="continuous"/>
      <w:pgSz w:w="11906" w:h="16838"/>
      <w:pgMar w:top="851" w:right="566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A6C" w:rsidRDefault="00A71A6C" w:rsidP="00EA1063">
      <w:r>
        <w:separator/>
      </w:r>
    </w:p>
  </w:endnote>
  <w:endnote w:type="continuationSeparator" w:id="0">
    <w:p w:rsidR="00A71A6C" w:rsidRDefault="00A71A6C" w:rsidP="00EA1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276D" w:rsidRDefault="00E4276D">
    <w:pPr>
      <w:pStyle w:val="ab"/>
      <w:jc w:val="center"/>
    </w:pPr>
  </w:p>
  <w:p w:rsidR="00E4276D" w:rsidRDefault="00E4276D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A6C" w:rsidRDefault="00A71A6C" w:rsidP="00EA1063">
      <w:r>
        <w:separator/>
      </w:r>
    </w:p>
  </w:footnote>
  <w:footnote w:type="continuationSeparator" w:id="0">
    <w:p w:rsidR="00A71A6C" w:rsidRDefault="00A71A6C" w:rsidP="00EA10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5700664"/>
      <w:docPartObj>
        <w:docPartGallery w:val="Page Numbers (Top of Page)"/>
        <w:docPartUnique/>
      </w:docPartObj>
    </w:sdtPr>
    <w:sdtEndPr/>
    <w:sdtContent>
      <w:p w:rsidR="00072FAD" w:rsidRDefault="00DB165B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948A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72FAD" w:rsidRDefault="00072FAD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43B5D"/>
    <w:multiLevelType w:val="hybridMultilevel"/>
    <w:tmpl w:val="1B306C4C"/>
    <w:lvl w:ilvl="0" w:tplc="7F44B944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245F1594"/>
    <w:multiLevelType w:val="hybridMultilevel"/>
    <w:tmpl w:val="EF449980"/>
    <w:lvl w:ilvl="0" w:tplc="04FA3594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3ECF4E18"/>
    <w:multiLevelType w:val="hybridMultilevel"/>
    <w:tmpl w:val="93ACCBC4"/>
    <w:lvl w:ilvl="0" w:tplc="65F2963A">
      <w:start w:val="1"/>
      <w:numFmt w:val="decimal"/>
      <w:lvlText w:val="%1."/>
      <w:lvlJc w:val="left"/>
      <w:pPr>
        <w:tabs>
          <w:tab w:val="num" w:pos="1386"/>
        </w:tabs>
        <w:ind w:left="1386" w:hanging="960"/>
      </w:pPr>
    </w:lvl>
    <w:lvl w:ilvl="1" w:tplc="0419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E5181"/>
    <w:rsid w:val="00072FAD"/>
    <w:rsid w:val="00094339"/>
    <w:rsid w:val="000B0E02"/>
    <w:rsid w:val="000E73EB"/>
    <w:rsid w:val="001A5796"/>
    <w:rsid w:val="001C4A79"/>
    <w:rsid w:val="002134A9"/>
    <w:rsid w:val="002263B1"/>
    <w:rsid w:val="002316EA"/>
    <w:rsid w:val="002657C7"/>
    <w:rsid w:val="0028193C"/>
    <w:rsid w:val="002C4E0E"/>
    <w:rsid w:val="002D2D2B"/>
    <w:rsid w:val="00315081"/>
    <w:rsid w:val="00351715"/>
    <w:rsid w:val="003518B0"/>
    <w:rsid w:val="00365DD3"/>
    <w:rsid w:val="003D0260"/>
    <w:rsid w:val="00420174"/>
    <w:rsid w:val="00426EB4"/>
    <w:rsid w:val="004504DD"/>
    <w:rsid w:val="004E597B"/>
    <w:rsid w:val="004F4C12"/>
    <w:rsid w:val="0055616B"/>
    <w:rsid w:val="0056459F"/>
    <w:rsid w:val="005762F7"/>
    <w:rsid w:val="005827D1"/>
    <w:rsid w:val="005C6A73"/>
    <w:rsid w:val="006045A6"/>
    <w:rsid w:val="00614A07"/>
    <w:rsid w:val="006301D2"/>
    <w:rsid w:val="00640100"/>
    <w:rsid w:val="00655B8F"/>
    <w:rsid w:val="00663FBC"/>
    <w:rsid w:val="00666F16"/>
    <w:rsid w:val="006765BE"/>
    <w:rsid w:val="006E70C1"/>
    <w:rsid w:val="007147EF"/>
    <w:rsid w:val="0078437F"/>
    <w:rsid w:val="00785CD3"/>
    <w:rsid w:val="00791ED1"/>
    <w:rsid w:val="007C0408"/>
    <w:rsid w:val="007C1697"/>
    <w:rsid w:val="007C5C18"/>
    <w:rsid w:val="007F01BB"/>
    <w:rsid w:val="007F15AE"/>
    <w:rsid w:val="007F248D"/>
    <w:rsid w:val="00800276"/>
    <w:rsid w:val="008243CE"/>
    <w:rsid w:val="008630C4"/>
    <w:rsid w:val="008B41F5"/>
    <w:rsid w:val="00916FDF"/>
    <w:rsid w:val="00926FE3"/>
    <w:rsid w:val="009664F8"/>
    <w:rsid w:val="009948A5"/>
    <w:rsid w:val="009A3E6D"/>
    <w:rsid w:val="009B6829"/>
    <w:rsid w:val="009D3657"/>
    <w:rsid w:val="009F44B8"/>
    <w:rsid w:val="009F6803"/>
    <w:rsid w:val="00A00B4B"/>
    <w:rsid w:val="00A258CE"/>
    <w:rsid w:val="00A70C33"/>
    <w:rsid w:val="00A71A6C"/>
    <w:rsid w:val="00A739CA"/>
    <w:rsid w:val="00A751C7"/>
    <w:rsid w:val="00AC5F0B"/>
    <w:rsid w:val="00AF5CEA"/>
    <w:rsid w:val="00B15D06"/>
    <w:rsid w:val="00BA1970"/>
    <w:rsid w:val="00BB22E2"/>
    <w:rsid w:val="00BC5A05"/>
    <w:rsid w:val="00BD6F73"/>
    <w:rsid w:val="00C230B2"/>
    <w:rsid w:val="00C4588F"/>
    <w:rsid w:val="00C775CA"/>
    <w:rsid w:val="00CB341B"/>
    <w:rsid w:val="00CB7696"/>
    <w:rsid w:val="00CD3170"/>
    <w:rsid w:val="00CE5181"/>
    <w:rsid w:val="00D073FB"/>
    <w:rsid w:val="00D14998"/>
    <w:rsid w:val="00D34678"/>
    <w:rsid w:val="00D37490"/>
    <w:rsid w:val="00D37696"/>
    <w:rsid w:val="00D4661E"/>
    <w:rsid w:val="00D51424"/>
    <w:rsid w:val="00D67705"/>
    <w:rsid w:val="00DA3EFF"/>
    <w:rsid w:val="00DB165B"/>
    <w:rsid w:val="00DC5A34"/>
    <w:rsid w:val="00DD39F9"/>
    <w:rsid w:val="00E063D3"/>
    <w:rsid w:val="00E06BC8"/>
    <w:rsid w:val="00E4276D"/>
    <w:rsid w:val="00E54D31"/>
    <w:rsid w:val="00E65954"/>
    <w:rsid w:val="00E67FF1"/>
    <w:rsid w:val="00E77759"/>
    <w:rsid w:val="00EA1063"/>
    <w:rsid w:val="00F20D4E"/>
    <w:rsid w:val="00F4173B"/>
    <w:rsid w:val="00F72576"/>
    <w:rsid w:val="00F73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C33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F73EB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58CE"/>
    <w:pPr>
      <w:keepNext/>
      <w:keepLines/>
      <w:spacing w:before="200"/>
      <w:jc w:val="center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58CE"/>
    <w:pPr>
      <w:keepNext/>
      <w:keepLines/>
      <w:spacing w:before="200"/>
      <w:jc w:val="center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5181"/>
    <w:pPr>
      <w:spacing w:before="100" w:beforeAutospacing="1" w:after="100" w:afterAutospacing="1"/>
    </w:pPr>
  </w:style>
  <w:style w:type="character" w:styleId="a4">
    <w:name w:val="Hyperlink"/>
    <w:basedOn w:val="a0"/>
    <w:uiPriority w:val="99"/>
    <w:semiHidden/>
    <w:unhideWhenUsed/>
    <w:rsid w:val="004504DD"/>
    <w:rPr>
      <w:color w:val="0000FF"/>
      <w:u w:val="single"/>
    </w:rPr>
  </w:style>
  <w:style w:type="character" w:styleId="HTML">
    <w:name w:val="HTML Cite"/>
    <w:basedOn w:val="a0"/>
    <w:uiPriority w:val="99"/>
    <w:semiHidden/>
    <w:unhideWhenUsed/>
    <w:rsid w:val="004504DD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4504DD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6">
    <w:name w:val="Текст выноски Знак"/>
    <w:basedOn w:val="a0"/>
    <w:link w:val="a5"/>
    <w:uiPriority w:val="99"/>
    <w:semiHidden/>
    <w:rsid w:val="004504DD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4504DD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F73EB3"/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customStyle="1" w:styleId="p">
    <w:name w:val="p"/>
    <w:basedOn w:val="a"/>
    <w:rsid w:val="00F73EB3"/>
    <w:pPr>
      <w:spacing w:before="100" w:beforeAutospacing="1" w:after="100" w:afterAutospacing="1"/>
    </w:pPr>
  </w:style>
  <w:style w:type="paragraph" w:customStyle="1" w:styleId="p1">
    <w:name w:val="p1"/>
    <w:basedOn w:val="a"/>
    <w:rsid w:val="00F73EB3"/>
    <w:pPr>
      <w:spacing w:before="100" w:beforeAutospacing="1" w:after="100" w:afterAutospacing="1"/>
    </w:pPr>
  </w:style>
  <w:style w:type="character" w:styleId="a8">
    <w:name w:val="Emphasis"/>
    <w:basedOn w:val="a0"/>
    <w:uiPriority w:val="20"/>
    <w:qFormat/>
    <w:rsid w:val="00F73EB3"/>
    <w:rPr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sid w:val="00A258CE"/>
    <w:rPr>
      <w:rFonts w:asciiTheme="majorHAnsi" w:eastAsiaTheme="majorEastAsia" w:hAnsiTheme="majorHAnsi" w:cstheme="majorBidi"/>
      <w:b/>
      <w:bCs/>
      <w:color w:val="4F81BD" w:themeColor="accent1"/>
      <w:szCs w:val="28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258CE"/>
    <w:rPr>
      <w:rFonts w:asciiTheme="majorHAnsi" w:eastAsiaTheme="majorEastAsia" w:hAnsiTheme="majorHAnsi" w:cstheme="majorBidi"/>
      <w:b/>
      <w:bCs/>
      <w:i/>
      <w:iCs/>
      <w:color w:val="4F81BD" w:themeColor="accent1"/>
      <w:szCs w:val="28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258C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258CE"/>
    <w:rPr>
      <w:rFonts w:eastAsia="Times New Roman" w:cs="Times New Roman"/>
      <w:sz w:val="16"/>
      <w:szCs w:val="16"/>
      <w:lang w:eastAsia="ru-RU"/>
    </w:rPr>
  </w:style>
  <w:style w:type="paragraph" w:customStyle="1" w:styleId="23">
    <w:name w:val="Основной текст 23"/>
    <w:basedOn w:val="a"/>
    <w:rsid w:val="00A258CE"/>
    <w:pPr>
      <w:overflowPunct w:val="0"/>
      <w:autoSpaceDE w:val="0"/>
      <w:autoSpaceDN w:val="0"/>
      <w:adjustRightInd w:val="0"/>
      <w:ind w:firstLine="540"/>
      <w:jc w:val="both"/>
    </w:pPr>
    <w:rPr>
      <w:sz w:val="28"/>
      <w:szCs w:val="20"/>
    </w:rPr>
  </w:style>
  <w:style w:type="paragraph" w:styleId="a9">
    <w:name w:val="header"/>
    <w:basedOn w:val="a"/>
    <w:link w:val="aa"/>
    <w:uiPriority w:val="99"/>
    <w:unhideWhenUsed/>
    <w:rsid w:val="00EA106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EA1063"/>
    <w:rPr>
      <w:rFonts w:eastAsia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EA106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EA1063"/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42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9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66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14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84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4581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3435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200361659">
          <w:blockQuote w:val="1"/>
          <w:marLeft w:val="1230"/>
          <w:marRight w:val="0"/>
          <w:marTop w:val="168"/>
          <w:marBottom w:val="168"/>
          <w:divBdr>
            <w:top w:val="single" w:sz="6" w:space="3" w:color="EAECF0"/>
            <w:left w:val="single" w:sz="6" w:space="12" w:color="EAECF0"/>
            <w:bottom w:val="single" w:sz="6" w:space="3" w:color="EAECF0"/>
            <w:right w:val="single" w:sz="6" w:space="12" w:color="EAECF0"/>
          </w:divBdr>
          <w:divsChild>
            <w:div w:id="504323577">
              <w:marLeft w:val="0"/>
              <w:marRight w:val="48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505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755</Words>
  <Characters>4309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Марина Золотухина</cp:lastModifiedBy>
  <cp:revision>2</cp:revision>
  <cp:lastPrinted>2026-01-13T12:25:00Z</cp:lastPrinted>
  <dcterms:created xsi:type="dcterms:W3CDTF">2026-01-13T12:25:00Z</dcterms:created>
  <dcterms:modified xsi:type="dcterms:W3CDTF">2026-01-13T12:25:00Z</dcterms:modified>
</cp:coreProperties>
</file>