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27397E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>26</w:t>
      </w:r>
      <w:r w:rsidR="003B7BFE">
        <w:rPr>
          <w:szCs w:val="28"/>
        </w:rPr>
        <w:t xml:space="preserve"> </w:t>
      </w:r>
      <w:r w:rsidR="001358FA">
        <w:rPr>
          <w:szCs w:val="28"/>
        </w:rPr>
        <w:t xml:space="preserve">мая  2016 г.                                                                                 № </w:t>
      </w:r>
      <w:r>
        <w:rPr>
          <w:szCs w:val="28"/>
        </w:rPr>
        <w:t>2-14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177911" w:rsidRDefault="00177911" w:rsidP="00177911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pPr w:leftFromText="180" w:rightFromText="180" w:vertAnchor="text" w:horzAnchor="margin" w:tblpXSpec="center" w:tblpY="73"/>
        <w:tblW w:w="0" w:type="auto"/>
        <w:tblLook w:val="0000"/>
      </w:tblPr>
      <w:tblGrid>
        <w:gridCol w:w="5587"/>
      </w:tblGrid>
      <w:tr w:rsidR="00177911" w:rsidTr="005378FA">
        <w:trPr>
          <w:trHeight w:val="725"/>
        </w:trPr>
        <w:tc>
          <w:tcPr>
            <w:tcW w:w="5587" w:type="dxa"/>
          </w:tcPr>
          <w:p w:rsidR="00177911" w:rsidRPr="00BD0FA4" w:rsidRDefault="00177911" w:rsidP="00537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  <w:r w:rsidRPr="00BD0FA4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>создании экспертной комиссии по определению исторической, научной и практической ценности документов</w:t>
            </w:r>
          </w:p>
        </w:tc>
      </w:tr>
    </w:tbl>
    <w:p w:rsidR="00177911" w:rsidRPr="00C23123" w:rsidRDefault="00177911" w:rsidP="00177911">
      <w:pPr>
        <w:tabs>
          <w:tab w:val="left" w:pos="1455"/>
        </w:tabs>
        <w:rPr>
          <w:szCs w:val="28"/>
        </w:rPr>
      </w:pPr>
    </w:p>
    <w:p w:rsidR="00177911" w:rsidRDefault="00177911" w:rsidP="00177911"/>
    <w:p w:rsidR="00177911" w:rsidRDefault="00177911" w:rsidP="00177911">
      <w:pPr>
        <w:jc w:val="center"/>
        <w:rPr>
          <w:szCs w:val="28"/>
        </w:rPr>
      </w:pPr>
    </w:p>
    <w:p w:rsidR="00177911" w:rsidRDefault="00177911" w:rsidP="00177911">
      <w:pPr>
        <w:jc w:val="center"/>
        <w:rPr>
          <w:szCs w:val="28"/>
        </w:rPr>
      </w:pPr>
    </w:p>
    <w:p w:rsidR="00177911" w:rsidRDefault="00177911" w:rsidP="00177911">
      <w:pPr>
        <w:jc w:val="both"/>
        <w:rPr>
          <w:szCs w:val="28"/>
        </w:rPr>
      </w:pP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   В целях организации и проведения работ по экспертизе ценности документов Территориальной избирательной комиссии Родионово-Несветайского района Ростовской области и подготовке их к передаче на архивное хранение,</w:t>
      </w:r>
    </w:p>
    <w:p w:rsidR="00177911" w:rsidRDefault="00177911" w:rsidP="005D066C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 w:rsidRPr="00D848B4">
        <w:rPr>
          <w:szCs w:val="28"/>
        </w:rPr>
        <w:t>Территориальная избирательная комиссия Родионово-Несветайского района Ростовской области</w:t>
      </w:r>
      <w:r w:rsidR="005D066C">
        <w:rPr>
          <w:szCs w:val="28"/>
        </w:rPr>
        <w:t xml:space="preserve"> </w:t>
      </w:r>
      <w:r w:rsidRPr="00D848B4">
        <w:rPr>
          <w:szCs w:val="28"/>
        </w:rPr>
        <w:t xml:space="preserve"> ПОСТАНОВЛЯЕТ:</w:t>
      </w:r>
    </w:p>
    <w:p w:rsidR="00177911" w:rsidRDefault="005618BC" w:rsidP="005618BC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77911">
        <w:rPr>
          <w:szCs w:val="28"/>
        </w:rPr>
        <w:t>1. Создать экспертную комиссию по определению исторической, научной и практической ценности документов Территориальной избирательной комиссии Родионово-Несветайского района Ростовской области в составе  четырех человек.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 Утвердить Положение об экспертной комиссии по определению исторической, научной и практической ценности документов территориальной избирательной комиссии (прилагается).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3. Утвердить персональный состав экспертной комиссии:</w:t>
      </w:r>
    </w:p>
    <w:p w:rsidR="00177911" w:rsidRDefault="00253C38" w:rsidP="005D066C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Воронина Елена Николаевна </w:t>
      </w:r>
      <w:r w:rsidR="00177911">
        <w:rPr>
          <w:szCs w:val="28"/>
        </w:rPr>
        <w:t xml:space="preserve">– секретарь </w:t>
      </w:r>
      <w:r>
        <w:rPr>
          <w:szCs w:val="28"/>
        </w:rPr>
        <w:t>Т</w:t>
      </w:r>
      <w:r w:rsidR="00177911">
        <w:rPr>
          <w:szCs w:val="28"/>
        </w:rPr>
        <w:t>ерриториальной избирательной комиссии Родионово-Несветайского района</w:t>
      </w:r>
      <w:r>
        <w:rPr>
          <w:szCs w:val="28"/>
        </w:rPr>
        <w:t xml:space="preserve"> Ростовской области</w:t>
      </w:r>
      <w:r w:rsidR="00177911">
        <w:rPr>
          <w:szCs w:val="28"/>
        </w:rPr>
        <w:t>, председатель экспертной комиссии;</w:t>
      </w:r>
    </w:p>
    <w:p w:rsidR="00177911" w:rsidRDefault="00177911" w:rsidP="005D066C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Масуренко Ирина Леонидовна –  инспектор </w:t>
      </w:r>
      <w:r w:rsidR="00253C38">
        <w:rPr>
          <w:szCs w:val="28"/>
        </w:rPr>
        <w:t>Т</w:t>
      </w:r>
      <w:r>
        <w:rPr>
          <w:szCs w:val="28"/>
        </w:rPr>
        <w:t>ерриториальной избирательной комиссии  Родионово-Несветайского района</w:t>
      </w:r>
      <w:r w:rsidR="00253C38">
        <w:rPr>
          <w:szCs w:val="28"/>
        </w:rPr>
        <w:t xml:space="preserve"> Ростовской области</w:t>
      </w:r>
      <w:r>
        <w:rPr>
          <w:szCs w:val="28"/>
        </w:rPr>
        <w:t>, секретарь экспертной комиссии;</w:t>
      </w:r>
    </w:p>
    <w:p w:rsidR="00177911" w:rsidRDefault="00177911" w:rsidP="005D066C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Иванов Александр Александрович –</w:t>
      </w:r>
      <w:r w:rsidR="002C7F48">
        <w:rPr>
          <w:szCs w:val="28"/>
        </w:rPr>
        <w:t xml:space="preserve"> ведущий </w:t>
      </w:r>
      <w:r w:rsidR="00253C38">
        <w:rPr>
          <w:szCs w:val="28"/>
        </w:rPr>
        <w:t xml:space="preserve">специалист информационного управления </w:t>
      </w:r>
      <w:r w:rsidR="002C7F48">
        <w:rPr>
          <w:szCs w:val="28"/>
        </w:rPr>
        <w:t xml:space="preserve">Избирательной </w:t>
      </w:r>
      <w:r w:rsidR="00253C38">
        <w:rPr>
          <w:szCs w:val="28"/>
        </w:rPr>
        <w:t>комиссии</w:t>
      </w:r>
      <w:r w:rsidR="002C7F48">
        <w:rPr>
          <w:szCs w:val="28"/>
        </w:rPr>
        <w:t xml:space="preserve"> Ростовской области</w:t>
      </w:r>
      <w:r w:rsidR="00253C38">
        <w:rPr>
          <w:szCs w:val="28"/>
        </w:rPr>
        <w:t xml:space="preserve"> - системный администратор территориального комплекса средств автоматизации </w:t>
      </w:r>
      <w:r w:rsidR="002C7F48">
        <w:rPr>
          <w:szCs w:val="28"/>
        </w:rPr>
        <w:t xml:space="preserve">ГАС «Выборы» </w:t>
      </w:r>
      <w:r w:rsidR="00253C38">
        <w:rPr>
          <w:szCs w:val="28"/>
        </w:rPr>
        <w:t>Родионово-Несветайского района Ростовской области</w:t>
      </w:r>
      <w:r>
        <w:rPr>
          <w:szCs w:val="28"/>
        </w:rPr>
        <w:t>, член экспертной комиссии</w:t>
      </w:r>
      <w:r w:rsidR="00253C38">
        <w:rPr>
          <w:szCs w:val="28"/>
        </w:rPr>
        <w:t>;</w:t>
      </w:r>
    </w:p>
    <w:p w:rsidR="00177911" w:rsidRDefault="00253C38" w:rsidP="005D066C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Уманцева Юлия </w:t>
      </w:r>
      <w:r w:rsidR="002C7F48">
        <w:rPr>
          <w:szCs w:val="28"/>
        </w:rPr>
        <w:t>Владимировна</w:t>
      </w:r>
      <w:r w:rsidR="00812A35">
        <w:rPr>
          <w:szCs w:val="28"/>
        </w:rPr>
        <w:t xml:space="preserve"> </w:t>
      </w:r>
      <w:r w:rsidR="00177911">
        <w:rPr>
          <w:szCs w:val="28"/>
        </w:rPr>
        <w:t>–</w:t>
      </w:r>
      <w:r w:rsidRPr="00253C38">
        <w:rPr>
          <w:szCs w:val="28"/>
        </w:rPr>
        <w:t xml:space="preserve"> </w:t>
      </w:r>
      <w:r>
        <w:rPr>
          <w:szCs w:val="28"/>
        </w:rPr>
        <w:t>заведующий архивным сектором Администраци</w:t>
      </w:r>
      <w:r w:rsidR="002C7F48">
        <w:rPr>
          <w:szCs w:val="28"/>
        </w:rPr>
        <w:t>и</w:t>
      </w:r>
      <w:r>
        <w:rPr>
          <w:szCs w:val="28"/>
        </w:rPr>
        <w:t xml:space="preserve">  Родионово-Несветайского района</w:t>
      </w:r>
      <w:r w:rsidR="00177911">
        <w:rPr>
          <w:szCs w:val="28"/>
        </w:rPr>
        <w:t>, член экспертной комиссии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4. Постановление  </w:t>
      </w:r>
      <w:r w:rsidR="00253C38">
        <w:rPr>
          <w:szCs w:val="28"/>
        </w:rPr>
        <w:t>Т</w:t>
      </w:r>
      <w:r>
        <w:rPr>
          <w:szCs w:val="28"/>
        </w:rPr>
        <w:t>ерриториальной избирательной комиссии Родионово-Несветайского района от</w:t>
      </w:r>
      <w:r w:rsidR="00253C38">
        <w:rPr>
          <w:szCs w:val="28"/>
        </w:rPr>
        <w:t xml:space="preserve"> 17.06.2011г. </w:t>
      </w:r>
      <w:r>
        <w:rPr>
          <w:szCs w:val="28"/>
        </w:rPr>
        <w:t xml:space="preserve"> № </w:t>
      </w:r>
      <w:r w:rsidR="00253C38">
        <w:rPr>
          <w:szCs w:val="28"/>
        </w:rPr>
        <w:t xml:space="preserve">2-6 </w:t>
      </w:r>
      <w:r w:rsidR="003B7BFE">
        <w:rPr>
          <w:szCs w:val="28"/>
        </w:rPr>
        <w:t xml:space="preserve"> «</w:t>
      </w:r>
      <w:r w:rsidR="003B7BFE" w:rsidRPr="003B7BFE">
        <w:rPr>
          <w:szCs w:val="28"/>
        </w:rPr>
        <w:t>О создании экспертной комиссии по определению исторической, научной и практической ценности документов</w:t>
      </w:r>
      <w:r w:rsidR="003B7BFE">
        <w:rPr>
          <w:szCs w:val="28"/>
        </w:rPr>
        <w:t xml:space="preserve">» </w:t>
      </w:r>
      <w:r>
        <w:rPr>
          <w:szCs w:val="28"/>
        </w:rPr>
        <w:t>считать утратившим силу.</w:t>
      </w:r>
    </w:p>
    <w:p w:rsidR="00177911" w:rsidRDefault="00177911" w:rsidP="001358FA"/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253C38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5D066C" w:rsidRDefault="005D066C" w:rsidP="00257FE7">
      <w:pPr>
        <w:rPr>
          <w:sz w:val="16"/>
          <w:szCs w:val="16"/>
        </w:rPr>
      </w:pPr>
    </w:p>
    <w:p w:rsidR="005D066C" w:rsidRDefault="005D066C" w:rsidP="00257FE7">
      <w:pPr>
        <w:rPr>
          <w:sz w:val="16"/>
          <w:szCs w:val="16"/>
        </w:rPr>
      </w:pPr>
    </w:p>
    <w:p w:rsidR="005D066C" w:rsidRDefault="005D066C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tbl>
      <w:tblPr>
        <w:tblW w:w="0" w:type="auto"/>
        <w:tblInd w:w="5495" w:type="dxa"/>
        <w:tblLook w:val="0000"/>
      </w:tblPr>
      <w:tblGrid>
        <w:gridCol w:w="4072"/>
      </w:tblGrid>
      <w:tr w:rsidR="00812A35" w:rsidRPr="00AA25C4" w:rsidTr="00133F1D">
        <w:trPr>
          <w:trHeight w:val="1428"/>
        </w:trPr>
        <w:tc>
          <w:tcPr>
            <w:tcW w:w="4072" w:type="dxa"/>
          </w:tcPr>
          <w:p w:rsidR="00812A35" w:rsidRPr="00AA25C4" w:rsidRDefault="002C7F48" w:rsidP="005D066C">
            <w:pPr>
              <w:pStyle w:val="a9"/>
              <w:spacing w:after="0" w:line="240" w:lineRule="auto"/>
              <w:ind w:left="0" w:right="-1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="00812A35" w:rsidRPr="00AA25C4">
              <w:rPr>
                <w:rFonts w:ascii="Times New Roman" w:hAnsi="Times New Roman"/>
                <w:sz w:val="24"/>
                <w:szCs w:val="24"/>
              </w:rPr>
              <w:t>риложение</w:t>
            </w:r>
          </w:p>
          <w:p w:rsidR="00812A35" w:rsidRPr="00AA25C4" w:rsidRDefault="00812A35" w:rsidP="005D066C">
            <w:pPr>
              <w:pStyle w:val="a9"/>
              <w:spacing w:after="0" w:line="240" w:lineRule="auto"/>
              <w:ind w:left="0" w:right="-147"/>
              <w:rPr>
                <w:rFonts w:ascii="Times New Roman" w:hAnsi="Times New Roman"/>
                <w:sz w:val="24"/>
                <w:szCs w:val="24"/>
              </w:rPr>
            </w:pPr>
            <w:r w:rsidRPr="00AA25C4">
              <w:rPr>
                <w:rFonts w:ascii="Times New Roman" w:hAnsi="Times New Roman"/>
                <w:sz w:val="24"/>
                <w:szCs w:val="24"/>
              </w:rPr>
              <w:t>к постановлению Территориальной избирательной комиссии                         Родионово-Несветайского района</w:t>
            </w:r>
          </w:p>
          <w:p w:rsidR="00812A35" w:rsidRPr="00AA25C4" w:rsidRDefault="00812A35" w:rsidP="005D066C">
            <w:pPr>
              <w:pStyle w:val="a9"/>
              <w:spacing w:after="0" w:line="240" w:lineRule="auto"/>
              <w:ind w:left="0" w:right="-147"/>
              <w:rPr>
                <w:rFonts w:ascii="Times New Roman" w:hAnsi="Times New Roman"/>
                <w:sz w:val="24"/>
                <w:szCs w:val="24"/>
              </w:rPr>
            </w:pPr>
            <w:r w:rsidRPr="00AA25C4">
              <w:rPr>
                <w:rFonts w:ascii="Times New Roman" w:hAnsi="Times New Roman"/>
                <w:sz w:val="24"/>
                <w:szCs w:val="24"/>
              </w:rPr>
              <w:t>Ростовской области</w:t>
            </w:r>
          </w:p>
          <w:p w:rsidR="00812A35" w:rsidRPr="00AA25C4" w:rsidRDefault="00812A35" w:rsidP="005D066C">
            <w:pPr>
              <w:pStyle w:val="a9"/>
              <w:spacing w:after="0" w:line="240" w:lineRule="auto"/>
              <w:ind w:left="0" w:right="-147"/>
              <w:rPr>
                <w:rFonts w:ascii="Times New Roman" w:hAnsi="Times New Roman"/>
                <w:sz w:val="24"/>
                <w:szCs w:val="24"/>
              </w:rPr>
            </w:pPr>
            <w:r w:rsidRPr="00AA25C4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3B7B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97E">
              <w:rPr>
                <w:rFonts w:ascii="Times New Roman" w:hAnsi="Times New Roman"/>
                <w:sz w:val="24"/>
                <w:szCs w:val="24"/>
              </w:rPr>
              <w:t xml:space="preserve">26 </w:t>
            </w:r>
            <w:r w:rsidRPr="00AA25C4">
              <w:rPr>
                <w:rFonts w:ascii="Times New Roman" w:hAnsi="Times New Roman"/>
                <w:sz w:val="24"/>
                <w:szCs w:val="24"/>
              </w:rPr>
              <w:t>мая 2016г. №</w:t>
            </w:r>
            <w:r w:rsidR="005D0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97E">
              <w:rPr>
                <w:rFonts w:ascii="Times New Roman" w:hAnsi="Times New Roman"/>
                <w:sz w:val="24"/>
                <w:szCs w:val="24"/>
              </w:rPr>
              <w:t>2-14</w:t>
            </w:r>
          </w:p>
        </w:tc>
      </w:tr>
    </w:tbl>
    <w:p w:rsidR="00812A35" w:rsidRDefault="00812A35" w:rsidP="00812A35"/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77911" w:rsidRPr="00FB05C6" w:rsidRDefault="00177911" w:rsidP="00177911">
      <w:pPr>
        <w:ind w:left="720"/>
        <w:jc w:val="center"/>
        <w:rPr>
          <w:b/>
          <w:szCs w:val="28"/>
        </w:rPr>
      </w:pPr>
      <w:r w:rsidRPr="00FB05C6">
        <w:rPr>
          <w:b/>
          <w:szCs w:val="28"/>
        </w:rPr>
        <w:t xml:space="preserve">Положение об экспертной комиссии по определению исторической, научной и практической ценности документов </w:t>
      </w:r>
      <w:r w:rsidR="00253C38">
        <w:rPr>
          <w:b/>
          <w:szCs w:val="28"/>
        </w:rPr>
        <w:t>Т</w:t>
      </w:r>
      <w:r w:rsidRPr="00FB05C6">
        <w:rPr>
          <w:b/>
          <w:szCs w:val="28"/>
        </w:rPr>
        <w:t>ерриториальной избирательной комиссии Родионово-Несветайского района</w:t>
      </w:r>
      <w:r w:rsidR="00253C38">
        <w:rPr>
          <w:b/>
          <w:szCs w:val="28"/>
        </w:rPr>
        <w:t xml:space="preserve"> Ростовской области</w:t>
      </w:r>
    </w:p>
    <w:p w:rsidR="00177911" w:rsidRDefault="00177911" w:rsidP="00177911">
      <w:pPr>
        <w:ind w:left="720"/>
        <w:jc w:val="center"/>
        <w:rPr>
          <w:szCs w:val="28"/>
        </w:rPr>
      </w:pPr>
    </w:p>
    <w:p w:rsidR="00177911" w:rsidRPr="0020398C" w:rsidRDefault="00177911" w:rsidP="00177911">
      <w:pPr>
        <w:ind w:left="720"/>
        <w:jc w:val="center"/>
        <w:rPr>
          <w:b/>
          <w:szCs w:val="28"/>
        </w:rPr>
      </w:pPr>
      <w:r w:rsidRPr="0020398C">
        <w:rPr>
          <w:b/>
          <w:szCs w:val="28"/>
        </w:rPr>
        <w:t>1.Общие положения</w:t>
      </w:r>
    </w:p>
    <w:p w:rsidR="00177911" w:rsidRDefault="00177911" w:rsidP="00177911">
      <w:pPr>
        <w:jc w:val="both"/>
        <w:rPr>
          <w:szCs w:val="28"/>
        </w:rPr>
      </w:pP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1.1. Экспертная комиссия по определению исторической, научной и практической ценности документов </w:t>
      </w:r>
      <w:r w:rsidR="00253C38">
        <w:rPr>
          <w:szCs w:val="28"/>
        </w:rPr>
        <w:t>Т</w:t>
      </w:r>
      <w:r>
        <w:rPr>
          <w:szCs w:val="28"/>
        </w:rPr>
        <w:t>ерриториальной избирательной комиссии Родионово-Несветайского района</w:t>
      </w:r>
      <w:r w:rsidR="00253C38">
        <w:rPr>
          <w:szCs w:val="28"/>
        </w:rPr>
        <w:t xml:space="preserve"> Ростовской области</w:t>
      </w:r>
      <w:r>
        <w:rPr>
          <w:szCs w:val="28"/>
        </w:rPr>
        <w:t xml:space="preserve"> (именуемая в дальнейшем</w:t>
      </w:r>
      <w:r w:rsidR="00253C38">
        <w:rPr>
          <w:szCs w:val="28"/>
        </w:rPr>
        <w:t xml:space="preserve"> </w:t>
      </w:r>
      <w:r>
        <w:rPr>
          <w:szCs w:val="28"/>
        </w:rPr>
        <w:t xml:space="preserve">- «экспертная комиссия») создается при </w:t>
      </w:r>
      <w:r w:rsidR="00253C38">
        <w:rPr>
          <w:szCs w:val="28"/>
        </w:rPr>
        <w:t>Т</w:t>
      </w:r>
      <w:r>
        <w:rPr>
          <w:szCs w:val="28"/>
        </w:rPr>
        <w:t>ерриториальной избирательной комиссии Родионово-Несветайского района</w:t>
      </w:r>
      <w:r w:rsidR="00253C38">
        <w:rPr>
          <w:szCs w:val="28"/>
        </w:rPr>
        <w:t xml:space="preserve"> Ростовской области</w:t>
      </w:r>
      <w:r>
        <w:rPr>
          <w:szCs w:val="28"/>
        </w:rPr>
        <w:t xml:space="preserve"> в целях организации и проведения работ по экспертизе ценности документов, подготовке их к передаче на архивное хранение.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1.2. В своей работе экспертная комиссия руководствуется Положением об архивном фонде Российской Федерации, нормативными документами, правилами, инструкциями и указаниями Комитета по управлению архивным делом ростовской области, Избирательной комиссии Ростовской области, настоящим положением.</w:t>
      </w:r>
    </w:p>
    <w:p w:rsidR="00177911" w:rsidRDefault="00177911" w:rsidP="00177911">
      <w:pPr>
        <w:spacing w:line="360" w:lineRule="auto"/>
        <w:jc w:val="center"/>
        <w:rPr>
          <w:b/>
          <w:szCs w:val="28"/>
        </w:rPr>
      </w:pPr>
      <w:r w:rsidRPr="0020398C">
        <w:rPr>
          <w:b/>
          <w:szCs w:val="28"/>
        </w:rPr>
        <w:t>2. Функции экспертной комиссии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2.1. Экспертная комиссия организует и проводит ежегодный отбор документов </w:t>
      </w:r>
      <w:r w:rsidR="00253C38">
        <w:rPr>
          <w:szCs w:val="28"/>
        </w:rPr>
        <w:t>Т</w:t>
      </w:r>
      <w:r>
        <w:rPr>
          <w:szCs w:val="28"/>
        </w:rPr>
        <w:t>ерриториальной избирательной комиссии</w:t>
      </w:r>
      <w:r w:rsidR="00253C38">
        <w:rPr>
          <w:szCs w:val="28"/>
        </w:rPr>
        <w:t xml:space="preserve"> Родионово-Несветайского района Ростовской области</w:t>
      </w:r>
      <w:r>
        <w:rPr>
          <w:szCs w:val="28"/>
        </w:rPr>
        <w:t xml:space="preserve"> для дальнейшего хранения и уничтожения.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2.2. Экспертная комиссия рассматривает и выносит решение об одобрении и представлении на утверждение в установленном порядке: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>-описей дел постоянного и долговременного хранения;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-актов о выделении к уничтожению находящихся в архиве территориальной избирательной комиссии документов, срок хранения которых истек.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2.3. Экспертная комиссия принимает участие в подготовке </w:t>
      </w:r>
      <w:r w:rsidR="00253C38">
        <w:rPr>
          <w:szCs w:val="28"/>
        </w:rPr>
        <w:t xml:space="preserve">                          </w:t>
      </w:r>
      <w:r>
        <w:rPr>
          <w:szCs w:val="28"/>
        </w:rPr>
        <w:t>и рассмотрении номенклатуры дел Территориальной избирательной комиссии</w:t>
      </w:r>
      <w:r w:rsidR="00253C38">
        <w:rPr>
          <w:szCs w:val="28"/>
        </w:rPr>
        <w:t xml:space="preserve"> Родионово-Несветайского района Ростовской области</w:t>
      </w:r>
      <w:r>
        <w:rPr>
          <w:szCs w:val="28"/>
        </w:rPr>
        <w:t>, методических пособий по организации документов в делопроизводстве, экспертизе их ценности и подготовке документов для последующего хранения.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2.4.Экспертная комиссия рассматривает предложения об изменении сроков хранения отдельных  документов и определении сроков хранения документов </w:t>
      </w:r>
      <w:r w:rsidR="00253C38">
        <w:rPr>
          <w:szCs w:val="28"/>
        </w:rPr>
        <w:t>Т</w:t>
      </w:r>
      <w:r>
        <w:rPr>
          <w:szCs w:val="28"/>
        </w:rPr>
        <w:t>ерриториальной избирательной комиссии</w:t>
      </w:r>
      <w:r w:rsidR="00253C38">
        <w:rPr>
          <w:szCs w:val="28"/>
        </w:rPr>
        <w:t xml:space="preserve"> Родионово-Несветайского района Ростовской области</w:t>
      </w:r>
      <w:r>
        <w:rPr>
          <w:szCs w:val="28"/>
        </w:rPr>
        <w:t>, не предусмотренных Перечнем, правилами хранения.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2.5. Обеспечивает проведение инструктажа и консультации членов участковых избирательных комиссий по вопросам организации документов в делопроизводстве, подготовке их на дальнейшее хранение.</w:t>
      </w:r>
    </w:p>
    <w:p w:rsidR="00177911" w:rsidRDefault="00177911" w:rsidP="00177911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3. Права экспертной комиссии</w:t>
      </w: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3.1. Экспертной комиссии предоставляется право: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-</w:t>
      </w:r>
      <w:r w:rsidR="00253C38">
        <w:rPr>
          <w:szCs w:val="28"/>
        </w:rPr>
        <w:t xml:space="preserve"> </w:t>
      </w:r>
      <w:r>
        <w:rPr>
          <w:szCs w:val="28"/>
        </w:rPr>
        <w:t>в соответствии с установленными требованиями давать указания соответствующим работникам, отвечающим за ведение дел, по вопросам организации документов в делопроизводстве, экспертизы их ценностей к передаче на архивное хранение;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-</w:t>
      </w:r>
      <w:r w:rsidR="00253C38">
        <w:rPr>
          <w:szCs w:val="28"/>
        </w:rPr>
        <w:t xml:space="preserve"> </w:t>
      </w:r>
      <w:r>
        <w:rPr>
          <w:szCs w:val="28"/>
        </w:rPr>
        <w:t>заслушивать на своих заседаниях информацию лиц, ответственных за ведение делопроизводства в</w:t>
      </w:r>
      <w:r w:rsidR="00253C38">
        <w:rPr>
          <w:szCs w:val="28"/>
        </w:rPr>
        <w:t xml:space="preserve"> Территориальной избирательной комиссии Родионово-Несветайского района Ростовской области</w:t>
      </w:r>
      <w:r>
        <w:rPr>
          <w:szCs w:val="28"/>
        </w:rPr>
        <w:t>, о качестве оформления документов и формирования дел в делопроизводстве, состоянии учета и сохранности дел постоянного и долговременного хранения;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-</w:t>
      </w:r>
      <w:r w:rsidR="00253C38">
        <w:rPr>
          <w:szCs w:val="28"/>
        </w:rPr>
        <w:t xml:space="preserve"> </w:t>
      </w:r>
      <w:r>
        <w:rPr>
          <w:szCs w:val="28"/>
        </w:rPr>
        <w:t xml:space="preserve">информировать </w:t>
      </w:r>
      <w:r w:rsidR="00253C38">
        <w:rPr>
          <w:szCs w:val="28"/>
        </w:rPr>
        <w:t>Т</w:t>
      </w:r>
      <w:r>
        <w:rPr>
          <w:szCs w:val="28"/>
        </w:rPr>
        <w:t xml:space="preserve">ерриториальную избирательную комиссию </w:t>
      </w:r>
      <w:r w:rsidR="00253C38">
        <w:rPr>
          <w:szCs w:val="28"/>
        </w:rPr>
        <w:t xml:space="preserve">Родионово-Несветайского района Ростовской области </w:t>
      </w:r>
      <w:r>
        <w:rPr>
          <w:szCs w:val="28"/>
        </w:rPr>
        <w:t>по вопросам, входящим в компетенцию экспертной комиссии.</w:t>
      </w:r>
    </w:p>
    <w:p w:rsidR="00177911" w:rsidRDefault="00177911" w:rsidP="00177911">
      <w:pPr>
        <w:spacing w:line="360" w:lineRule="auto"/>
        <w:ind w:firstLine="708"/>
        <w:jc w:val="center"/>
        <w:rPr>
          <w:b/>
          <w:szCs w:val="28"/>
        </w:rPr>
      </w:pPr>
      <w:r>
        <w:rPr>
          <w:b/>
          <w:szCs w:val="28"/>
        </w:rPr>
        <w:lastRenderedPageBreak/>
        <w:t>4. Организация работы экспертной комиссии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4.1. Экспертная комиссия осуществляет свою деятельность в контакте </w:t>
      </w:r>
      <w:r w:rsidR="00253C38">
        <w:rPr>
          <w:szCs w:val="28"/>
        </w:rPr>
        <w:t xml:space="preserve"> </w:t>
      </w:r>
      <w:r>
        <w:rPr>
          <w:szCs w:val="28"/>
        </w:rPr>
        <w:t>с ЭПК архивного отдела Администрации Родионово-Несветайского района, получает от нее необходимые организационно-методические указания.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4.2. Вопросы, относящиеся к деятельности и компетенции Экспертной комиссии, рассматриваются на ее заседаниях, которые проводятся по мере необходимости.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4.3. Решения экспертной комиссии принимаются большинством голосов. Заседания проводятся по мере необходимости.</w:t>
      </w:r>
    </w:p>
    <w:p w:rsidR="00177911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4.4. Обязательному утверждению архивным отделом подлежат: решения экспертной комиссии об одобрении описей дел постоянного и долговременного хранения, предложения об установлении сроков хранения документов, не предусмотренных действующей номенклатурой дел.</w:t>
      </w:r>
    </w:p>
    <w:p w:rsidR="00177911" w:rsidRPr="003C6ED7" w:rsidRDefault="00177911" w:rsidP="00177911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4.5. Ведение делопроизводства экспертной комиссии и хранения ее документов возлагается на секретаря комиссии.</w:t>
      </w:r>
    </w:p>
    <w:p w:rsidR="00177911" w:rsidRPr="003C6ED7" w:rsidRDefault="00177911" w:rsidP="00177911">
      <w:pPr>
        <w:spacing w:line="360" w:lineRule="auto"/>
        <w:ind w:firstLine="708"/>
        <w:jc w:val="center"/>
        <w:rPr>
          <w:b/>
          <w:szCs w:val="28"/>
        </w:rPr>
      </w:pPr>
    </w:p>
    <w:p w:rsidR="00177911" w:rsidRDefault="00177911" w:rsidP="00177911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</w:p>
    <w:p w:rsidR="00177911" w:rsidRDefault="00177911" w:rsidP="00177911">
      <w:pPr>
        <w:spacing w:line="360" w:lineRule="auto"/>
        <w:ind w:left="720"/>
        <w:jc w:val="both"/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024" w:rsidRDefault="001C6024" w:rsidP="00792286">
      <w:r>
        <w:separator/>
      </w:r>
    </w:p>
  </w:endnote>
  <w:endnote w:type="continuationSeparator" w:id="1">
    <w:p w:rsidR="001C6024" w:rsidRDefault="001C6024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024" w:rsidRDefault="001C6024" w:rsidP="00792286">
      <w:r>
        <w:separator/>
      </w:r>
    </w:p>
  </w:footnote>
  <w:footnote w:type="continuationSeparator" w:id="1">
    <w:p w:rsidR="001C6024" w:rsidRDefault="001C6024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FC78AB">
        <w:pPr>
          <w:pStyle w:val="a5"/>
          <w:jc w:val="center"/>
        </w:pPr>
        <w:fldSimple w:instr=" PAGE   \* MERGEFORMAT ">
          <w:r w:rsidR="005D066C">
            <w:rPr>
              <w:noProof/>
            </w:rPr>
            <w:t>5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2B59"/>
    <w:rsid w:val="00053E2C"/>
    <w:rsid w:val="00063077"/>
    <w:rsid w:val="000E5183"/>
    <w:rsid w:val="00115158"/>
    <w:rsid w:val="001202E5"/>
    <w:rsid w:val="001358FA"/>
    <w:rsid w:val="00156DB1"/>
    <w:rsid w:val="00177911"/>
    <w:rsid w:val="0018749F"/>
    <w:rsid w:val="001A53A0"/>
    <w:rsid w:val="001B0322"/>
    <w:rsid w:val="001C6024"/>
    <w:rsid w:val="001C78F8"/>
    <w:rsid w:val="001D5886"/>
    <w:rsid w:val="00246665"/>
    <w:rsid w:val="002514F4"/>
    <w:rsid w:val="00253C38"/>
    <w:rsid w:val="00257FE7"/>
    <w:rsid w:val="0027397E"/>
    <w:rsid w:val="00277B69"/>
    <w:rsid w:val="00281C69"/>
    <w:rsid w:val="0028715D"/>
    <w:rsid w:val="002C416B"/>
    <w:rsid w:val="002C7F48"/>
    <w:rsid w:val="002D6B9C"/>
    <w:rsid w:val="002F2BCC"/>
    <w:rsid w:val="002F3538"/>
    <w:rsid w:val="003069A8"/>
    <w:rsid w:val="003116D4"/>
    <w:rsid w:val="00314436"/>
    <w:rsid w:val="00346AA6"/>
    <w:rsid w:val="00353F38"/>
    <w:rsid w:val="003A6E80"/>
    <w:rsid w:val="003B7BFE"/>
    <w:rsid w:val="003E0BF2"/>
    <w:rsid w:val="003E38D7"/>
    <w:rsid w:val="003E7F52"/>
    <w:rsid w:val="003F223B"/>
    <w:rsid w:val="004430ED"/>
    <w:rsid w:val="00483D09"/>
    <w:rsid w:val="004A35B6"/>
    <w:rsid w:val="004B1580"/>
    <w:rsid w:val="004C594E"/>
    <w:rsid w:val="004D6F36"/>
    <w:rsid w:val="004E22C0"/>
    <w:rsid w:val="004E38BC"/>
    <w:rsid w:val="004F3831"/>
    <w:rsid w:val="005412C4"/>
    <w:rsid w:val="005618BC"/>
    <w:rsid w:val="00590136"/>
    <w:rsid w:val="005D066C"/>
    <w:rsid w:val="0066354A"/>
    <w:rsid w:val="006D50BF"/>
    <w:rsid w:val="006F3146"/>
    <w:rsid w:val="006F74E6"/>
    <w:rsid w:val="00705D08"/>
    <w:rsid w:val="0073278A"/>
    <w:rsid w:val="00752F60"/>
    <w:rsid w:val="00792286"/>
    <w:rsid w:val="007A74BD"/>
    <w:rsid w:val="007D6AD3"/>
    <w:rsid w:val="007E0768"/>
    <w:rsid w:val="007F6E44"/>
    <w:rsid w:val="0081296A"/>
    <w:rsid w:val="00812A35"/>
    <w:rsid w:val="0083548B"/>
    <w:rsid w:val="00884225"/>
    <w:rsid w:val="008938EA"/>
    <w:rsid w:val="00896F55"/>
    <w:rsid w:val="008B39BE"/>
    <w:rsid w:val="008D086B"/>
    <w:rsid w:val="008D7E48"/>
    <w:rsid w:val="008E3528"/>
    <w:rsid w:val="008E75A7"/>
    <w:rsid w:val="0090080B"/>
    <w:rsid w:val="00911D3E"/>
    <w:rsid w:val="00933853"/>
    <w:rsid w:val="00937C2B"/>
    <w:rsid w:val="00972348"/>
    <w:rsid w:val="009A7DB3"/>
    <w:rsid w:val="009C426D"/>
    <w:rsid w:val="009C7C7A"/>
    <w:rsid w:val="009D45FB"/>
    <w:rsid w:val="009E2FEB"/>
    <w:rsid w:val="009F6915"/>
    <w:rsid w:val="00A0732B"/>
    <w:rsid w:val="00A23FA8"/>
    <w:rsid w:val="00A32C51"/>
    <w:rsid w:val="00A403F8"/>
    <w:rsid w:val="00AB7D99"/>
    <w:rsid w:val="00B0782E"/>
    <w:rsid w:val="00B136A9"/>
    <w:rsid w:val="00B9263E"/>
    <w:rsid w:val="00BE2203"/>
    <w:rsid w:val="00BF06E8"/>
    <w:rsid w:val="00C30389"/>
    <w:rsid w:val="00C37D50"/>
    <w:rsid w:val="00C40DCE"/>
    <w:rsid w:val="00C73908"/>
    <w:rsid w:val="00C77A2A"/>
    <w:rsid w:val="00C9544D"/>
    <w:rsid w:val="00CA283D"/>
    <w:rsid w:val="00CE0F72"/>
    <w:rsid w:val="00CE6924"/>
    <w:rsid w:val="00CF040D"/>
    <w:rsid w:val="00D072C0"/>
    <w:rsid w:val="00D26EB6"/>
    <w:rsid w:val="00D328F9"/>
    <w:rsid w:val="00D427AE"/>
    <w:rsid w:val="00D93067"/>
    <w:rsid w:val="00DA357D"/>
    <w:rsid w:val="00DF6CD6"/>
    <w:rsid w:val="00E02A01"/>
    <w:rsid w:val="00E5546C"/>
    <w:rsid w:val="00E668B1"/>
    <w:rsid w:val="00E7138E"/>
    <w:rsid w:val="00E77276"/>
    <w:rsid w:val="00E82D47"/>
    <w:rsid w:val="00E86C7C"/>
    <w:rsid w:val="00EB427C"/>
    <w:rsid w:val="00EB74A3"/>
    <w:rsid w:val="00EC60C3"/>
    <w:rsid w:val="00ED5051"/>
    <w:rsid w:val="00F0143F"/>
    <w:rsid w:val="00F16FD0"/>
    <w:rsid w:val="00F37E58"/>
    <w:rsid w:val="00F764C8"/>
    <w:rsid w:val="00F85EF1"/>
    <w:rsid w:val="00F9741C"/>
    <w:rsid w:val="00FA3BCE"/>
    <w:rsid w:val="00FC7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2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6581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36</cp:revision>
  <cp:lastPrinted>2016-06-27T05:29:00Z</cp:lastPrinted>
  <dcterms:created xsi:type="dcterms:W3CDTF">2015-01-15T08:16:00Z</dcterms:created>
  <dcterms:modified xsi:type="dcterms:W3CDTF">2016-06-27T05:29:00Z</dcterms:modified>
</cp:coreProperties>
</file>