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49F" w:rsidRDefault="0018749F" w:rsidP="0018749F">
      <w:pPr>
        <w:ind w:firstLine="54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ED6" w:rsidRPr="000A166C" w:rsidRDefault="00300ED6" w:rsidP="0018749F">
      <w:pPr>
        <w:ind w:firstLine="540"/>
        <w:jc w:val="center"/>
        <w:rPr>
          <w:szCs w:val="28"/>
        </w:rPr>
      </w:pPr>
    </w:p>
    <w:p w:rsidR="0018749F" w:rsidRPr="000A166C" w:rsidRDefault="0018749F" w:rsidP="0018749F">
      <w:pPr>
        <w:ind w:right="-185"/>
        <w:jc w:val="center"/>
        <w:rPr>
          <w:b/>
          <w:szCs w:val="28"/>
        </w:rPr>
      </w:pPr>
      <w:r w:rsidRPr="000A166C">
        <w:rPr>
          <w:b/>
          <w:szCs w:val="28"/>
        </w:rPr>
        <w:t>ТЕРРИТОРИАЛЬНАЯ ИЗБИРАТЕЛЬНАЯ КОМИССИЯ</w:t>
      </w:r>
    </w:p>
    <w:p w:rsidR="0018749F" w:rsidRPr="000A166C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РОДИОНОВО-НЕСВЕТАЙСКОГО РАЙОНА</w:t>
      </w:r>
    </w:p>
    <w:p w:rsidR="0018749F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РОСТОВСКОЙ ОБЛАСТИ</w:t>
      </w:r>
    </w:p>
    <w:p w:rsidR="0018749F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18749F" w:rsidRPr="00917BD2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spacing w:line="360" w:lineRule="auto"/>
        <w:rPr>
          <w:spacing w:val="30"/>
          <w:szCs w:val="28"/>
        </w:rPr>
      </w:pPr>
    </w:p>
    <w:p w:rsidR="001358FA" w:rsidRDefault="00874E8D" w:rsidP="001358FA">
      <w:pPr>
        <w:tabs>
          <w:tab w:val="left" w:pos="750"/>
          <w:tab w:val="left" w:pos="900"/>
        </w:tabs>
        <w:ind w:left="284"/>
        <w:rPr>
          <w:szCs w:val="28"/>
        </w:rPr>
      </w:pPr>
      <w:r>
        <w:rPr>
          <w:szCs w:val="28"/>
        </w:rPr>
        <w:t xml:space="preserve"> </w:t>
      </w:r>
      <w:r w:rsidR="00A41BFD">
        <w:rPr>
          <w:szCs w:val="28"/>
        </w:rPr>
        <w:t>21 апреля  2017</w:t>
      </w:r>
      <w:r w:rsidR="001358FA">
        <w:rPr>
          <w:szCs w:val="28"/>
        </w:rPr>
        <w:t xml:space="preserve"> г.                                                                                 № </w:t>
      </w:r>
      <w:r w:rsidR="00300ED6">
        <w:rPr>
          <w:szCs w:val="28"/>
        </w:rPr>
        <w:t xml:space="preserve"> 40-1</w:t>
      </w:r>
    </w:p>
    <w:p w:rsidR="001358FA" w:rsidRDefault="001358FA" w:rsidP="001358FA">
      <w:pPr>
        <w:tabs>
          <w:tab w:val="left" w:pos="750"/>
          <w:tab w:val="left" w:pos="900"/>
        </w:tabs>
        <w:ind w:left="284"/>
        <w:jc w:val="center"/>
      </w:pPr>
      <w:r>
        <w:t>сл. Родионово-Несветайская</w:t>
      </w:r>
    </w:p>
    <w:p w:rsidR="001358FA" w:rsidRDefault="001358FA" w:rsidP="001358FA"/>
    <w:p w:rsidR="00DF6CD6" w:rsidRDefault="00DF6CD6" w:rsidP="001358FA"/>
    <w:tbl>
      <w:tblPr>
        <w:tblpPr w:leftFromText="180" w:rightFromText="180" w:vertAnchor="text" w:horzAnchor="margin" w:tblpXSpec="center" w:tblpY="73"/>
        <w:tblW w:w="0" w:type="auto"/>
        <w:tblLook w:val="04A0"/>
      </w:tblPr>
      <w:tblGrid>
        <w:gridCol w:w="7054"/>
      </w:tblGrid>
      <w:tr w:rsidR="001358FA" w:rsidTr="00300ED6">
        <w:trPr>
          <w:trHeight w:val="657"/>
        </w:trPr>
        <w:tc>
          <w:tcPr>
            <w:tcW w:w="7054" w:type="dxa"/>
          </w:tcPr>
          <w:p w:rsidR="001358FA" w:rsidRDefault="00202ECA">
            <w:pPr>
              <w:ind w:left="180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О возложении полномочий окружн</w:t>
            </w:r>
            <w:r w:rsidR="00A41BFD">
              <w:rPr>
                <w:b/>
                <w:szCs w:val="28"/>
              </w:rPr>
              <w:t xml:space="preserve">ой </w:t>
            </w:r>
            <w:r>
              <w:rPr>
                <w:b/>
                <w:szCs w:val="28"/>
              </w:rPr>
              <w:t>избирательн</w:t>
            </w:r>
            <w:r w:rsidR="00A41BFD">
              <w:rPr>
                <w:b/>
                <w:szCs w:val="28"/>
              </w:rPr>
              <w:t>ой</w:t>
            </w:r>
            <w:r>
              <w:rPr>
                <w:b/>
                <w:szCs w:val="28"/>
              </w:rPr>
              <w:t xml:space="preserve"> комисси</w:t>
            </w:r>
            <w:r w:rsidR="00A41BFD">
              <w:rPr>
                <w:b/>
                <w:szCs w:val="28"/>
              </w:rPr>
              <w:t>и</w:t>
            </w:r>
            <w:r>
              <w:rPr>
                <w:b/>
                <w:szCs w:val="28"/>
              </w:rPr>
              <w:t xml:space="preserve"> по выборам депутатов Собрания депутатов </w:t>
            </w:r>
            <w:r w:rsidR="00A41BFD">
              <w:rPr>
                <w:b/>
                <w:szCs w:val="28"/>
              </w:rPr>
              <w:t>Волошинского</w:t>
            </w:r>
            <w:r>
              <w:rPr>
                <w:b/>
                <w:szCs w:val="28"/>
              </w:rPr>
              <w:t xml:space="preserve"> сельского поселения </w:t>
            </w:r>
            <w:r w:rsidR="00300ED6">
              <w:rPr>
                <w:b/>
                <w:szCs w:val="28"/>
              </w:rPr>
              <w:t>Родионово-Несветайского района Р</w:t>
            </w:r>
            <w:r w:rsidR="00C034F3">
              <w:rPr>
                <w:b/>
                <w:szCs w:val="28"/>
              </w:rPr>
              <w:t xml:space="preserve">остовской области </w:t>
            </w:r>
            <w:r>
              <w:rPr>
                <w:b/>
                <w:szCs w:val="28"/>
              </w:rPr>
              <w:t>четвертого созыва на Территориальную избирательную комиссию Родионово-Несветайского района Ростовской области</w:t>
            </w:r>
          </w:p>
          <w:p w:rsidR="001358FA" w:rsidRDefault="001358FA">
            <w:pPr>
              <w:tabs>
                <w:tab w:val="left" w:pos="750"/>
                <w:tab w:val="left" w:pos="900"/>
              </w:tabs>
              <w:jc w:val="both"/>
              <w:rPr>
                <w:b/>
                <w:szCs w:val="28"/>
              </w:rPr>
            </w:pPr>
          </w:p>
        </w:tc>
      </w:tr>
    </w:tbl>
    <w:p w:rsidR="001358FA" w:rsidRDefault="001358FA" w:rsidP="001358FA"/>
    <w:p w:rsidR="001358FA" w:rsidRDefault="001358FA" w:rsidP="001358FA"/>
    <w:p w:rsidR="001358FA" w:rsidRDefault="001358FA" w:rsidP="001358FA"/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202ECA" w:rsidRDefault="00202ECA" w:rsidP="001358FA">
      <w:pPr>
        <w:pStyle w:val="aa"/>
        <w:rPr>
          <w:sz w:val="28"/>
        </w:rPr>
      </w:pPr>
    </w:p>
    <w:p w:rsidR="00300ED6" w:rsidRDefault="001358FA" w:rsidP="00A41BF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41BFD">
        <w:rPr>
          <w:rFonts w:ascii="Times New Roman" w:hAnsi="Times New Roman" w:cs="Times New Roman"/>
          <w:sz w:val="28"/>
          <w:szCs w:val="28"/>
        </w:rPr>
        <w:t xml:space="preserve">  </w:t>
      </w:r>
      <w:r w:rsidR="00A41BFD">
        <w:rPr>
          <w:rFonts w:ascii="Times New Roman" w:hAnsi="Times New Roman" w:cs="Times New Roman"/>
          <w:sz w:val="28"/>
          <w:szCs w:val="28"/>
        </w:rPr>
        <w:tab/>
      </w:r>
    </w:p>
    <w:p w:rsidR="00300ED6" w:rsidRDefault="00300ED6" w:rsidP="00A41BF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358FA" w:rsidRPr="00A41BFD" w:rsidRDefault="001358FA" w:rsidP="00300ED6">
      <w:pPr>
        <w:pStyle w:val="ConsPlusNormal"/>
        <w:spacing w:line="360" w:lineRule="auto"/>
        <w:ind w:firstLine="708"/>
        <w:jc w:val="both"/>
        <w:rPr>
          <w:szCs w:val="28"/>
        </w:rPr>
      </w:pPr>
      <w:r w:rsidRPr="00A41BFD">
        <w:rPr>
          <w:rFonts w:ascii="Times New Roman" w:hAnsi="Times New Roman" w:cs="Times New Roman"/>
          <w:sz w:val="28"/>
          <w:szCs w:val="28"/>
        </w:rPr>
        <w:t>В соответствии с</w:t>
      </w:r>
      <w:r w:rsidR="00202ECA" w:rsidRPr="00A41BFD">
        <w:rPr>
          <w:rFonts w:ascii="Times New Roman" w:hAnsi="Times New Roman" w:cs="Times New Roman"/>
          <w:sz w:val="28"/>
          <w:szCs w:val="28"/>
        </w:rPr>
        <w:t xml:space="preserve"> п.1 ст.25 Федерального закона «Об основных гарантиях избирательных прав и права на участие в референдуме граждан Российской</w:t>
      </w:r>
      <w:r w:rsidR="00202ECA" w:rsidRPr="00A41BFD">
        <w:rPr>
          <w:rFonts w:ascii="Times New Roman" w:hAnsi="Times New Roman" w:cs="Times New Roman"/>
          <w:sz w:val="28"/>
          <w:szCs w:val="28"/>
        </w:rPr>
        <w:tab/>
        <w:t xml:space="preserve"> Федерации»</w:t>
      </w:r>
      <w:r w:rsidRPr="00A41BFD">
        <w:rPr>
          <w:rFonts w:ascii="Times New Roman" w:hAnsi="Times New Roman" w:cs="Times New Roman"/>
          <w:sz w:val="28"/>
          <w:szCs w:val="28"/>
        </w:rPr>
        <w:t>,</w:t>
      </w:r>
      <w:r w:rsidR="00202ECA" w:rsidRPr="00A41BFD">
        <w:rPr>
          <w:rFonts w:ascii="Times New Roman" w:hAnsi="Times New Roman" w:cs="Times New Roman"/>
          <w:sz w:val="28"/>
          <w:szCs w:val="28"/>
        </w:rPr>
        <w:t xml:space="preserve"> ч. </w:t>
      </w:r>
      <w:r w:rsidR="00C034F3">
        <w:rPr>
          <w:rFonts w:ascii="Times New Roman" w:hAnsi="Times New Roman" w:cs="Times New Roman"/>
          <w:sz w:val="28"/>
          <w:szCs w:val="28"/>
        </w:rPr>
        <w:t>9</w:t>
      </w:r>
      <w:r w:rsidR="00202ECA" w:rsidRPr="00A41BFD">
        <w:rPr>
          <w:rFonts w:ascii="Times New Roman" w:hAnsi="Times New Roman" w:cs="Times New Roman"/>
          <w:sz w:val="28"/>
          <w:szCs w:val="28"/>
        </w:rPr>
        <w:t xml:space="preserve"> ст. 1</w:t>
      </w:r>
      <w:r w:rsidR="00C034F3">
        <w:rPr>
          <w:rFonts w:ascii="Times New Roman" w:hAnsi="Times New Roman" w:cs="Times New Roman"/>
          <w:sz w:val="28"/>
          <w:szCs w:val="28"/>
        </w:rPr>
        <w:t>6</w:t>
      </w:r>
      <w:r w:rsidR="00202ECA" w:rsidRPr="00A41BFD">
        <w:rPr>
          <w:rFonts w:ascii="Times New Roman" w:hAnsi="Times New Roman" w:cs="Times New Roman"/>
          <w:sz w:val="28"/>
          <w:szCs w:val="28"/>
        </w:rPr>
        <w:t xml:space="preserve"> Областного закона </w:t>
      </w:r>
      <w:r w:rsidR="00C034F3">
        <w:rPr>
          <w:rFonts w:ascii="Times New Roman" w:hAnsi="Times New Roman" w:cs="Times New Roman"/>
          <w:sz w:val="28"/>
          <w:szCs w:val="28"/>
        </w:rPr>
        <w:t>от</w:t>
      </w:r>
      <w:r w:rsidR="00300ED6">
        <w:rPr>
          <w:rFonts w:ascii="Times New Roman" w:hAnsi="Times New Roman" w:cs="Times New Roman"/>
          <w:sz w:val="28"/>
          <w:szCs w:val="28"/>
        </w:rPr>
        <w:t xml:space="preserve"> </w:t>
      </w:r>
      <w:r w:rsidR="00C034F3">
        <w:rPr>
          <w:rFonts w:ascii="Times New Roman" w:hAnsi="Times New Roman" w:cs="Times New Roman"/>
          <w:sz w:val="28"/>
          <w:szCs w:val="28"/>
        </w:rPr>
        <w:t xml:space="preserve">12 мая 2016 года </w:t>
      </w:r>
      <w:r w:rsidR="00300ED6">
        <w:rPr>
          <w:rFonts w:ascii="Times New Roman" w:hAnsi="Times New Roman" w:cs="Times New Roman"/>
          <w:sz w:val="28"/>
          <w:szCs w:val="28"/>
        </w:rPr>
        <w:t xml:space="preserve"> </w:t>
      </w:r>
      <w:r w:rsidR="00C034F3">
        <w:rPr>
          <w:rFonts w:ascii="Times New Roman" w:hAnsi="Times New Roman" w:cs="Times New Roman"/>
          <w:sz w:val="28"/>
          <w:szCs w:val="28"/>
        </w:rPr>
        <w:t xml:space="preserve">№ 525-ЗС </w:t>
      </w:r>
      <w:r w:rsidR="00202ECA" w:rsidRPr="00A41BFD">
        <w:rPr>
          <w:rFonts w:ascii="Times New Roman" w:hAnsi="Times New Roman" w:cs="Times New Roman"/>
          <w:sz w:val="28"/>
          <w:szCs w:val="28"/>
        </w:rPr>
        <w:t xml:space="preserve">«О выборах </w:t>
      </w:r>
      <w:r w:rsidR="00A41BFD" w:rsidRPr="00A41BFD">
        <w:rPr>
          <w:rFonts w:ascii="Times New Roman" w:hAnsi="Times New Roman" w:cs="Times New Roman"/>
          <w:sz w:val="28"/>
          <w:szCs w:val="28"/>
        </w:rPr>
        <w:t xml:space="preserve">и референдумах </w:t>
      </w:r>
      <w:r w:rsidR="00202ECA" w:rsidRPr="00A41BFD">
        <w:rPr>
          <w:rFonts w:ascii="Times New Roman" w:hAnsi="Times New Roman" w:cs="Times New Roman"/>
          <w:sz w:val="28"/>
          <w:szCs w:val="28"/>
        </w:rPr>
        <w:t>в Ростовской области» и на основании Постановления Избирательной комиссии Ростовской области от 23 мая 2016 года №121-25</w:t>
      </w:r>
      <w:r w:rsidR="00A41BFD" w:rsidRPr="00A41BFD">
        <w:rPr>
          <w:rFonts w:ascii="Times New Roman" w:hAnsi="Times New Roman" w:cs="Times New Roman"/>
          <w:sz w:val="28"/>
          <w:szCs w:val="28"/>
        </w:rPr>
        <w:t xml:space="preserve"> </w:t>
      </w:r>
      <w:r w:rsidR="00A41BFD">
        <w:rPr>
          <w:rFonts w:ascii="Times New Roman" w:hAnsi="Times New Roman" w:cs="Times New Roman"/>
          <w:sz w:val="28"/>
          <w:szCs w:val="28"/>
        </w:rPr>
        <w:t>«</w:t>
      </w:r>
      <w:r w:rsidR="00A41BFD" w:rsidRPr="00A41BFD">
        <w:rPr>
          <w:rFonts w:ascii="Times New Roman" w:hAnsi="Times New Roman" w:cs="Times New Roman"/>
          <w:sz w:val="28"/>
          <w:szCs w:val="28"/>
        </w:rPr>
        <w:t xml:space="preserve">О возложении полномочий избирательных комиссий Родионово-Несветайского района Ростовской области, Барило-Крепинского сельского поселения, Болдыревского сельского поселения, Большекрепинского сельского поселения, Волошинского сельского поселения, Кутейниковского сельского поселения, Родионово-Несветайского сельского поселения Родионово-Несветайского района Ростовской области </w:t>
      </w:r>
      <w:r w:rsidR="00A41BFD" w:rsidRPr="00A41BFD">
        <w:rPr>
          <w:rFonts w:ascii="Times New Roman" w:hAnsi="Times New Roman" w:cs="Times New Roman"/>
          <w:sz w:val="28"/>
          <w:szCs w:val="28"/>
        </w:rPr>
        <w:lastRenderedPageBreak/>
        <w:t>на Территориальную избирательную</w:t>
      </w:r>
      <w:r w:rsidR="00A41BFD" w:rsidRPr="003458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1BFD" w:rsidRPr="00A41BFD">
        <w:rPr>
          <w:rFonts w:ascii="Times New Roman" w:hAnsi="Times New Roman" w:cs="Times New Roman"/>
          <w:sz w:val="28"/>
          <w:szCs w:val="28"/>
        </w:rPr>
        <w:t>комиссию Родионово-Несветайского района Ростовской области</w:t>
      </w:r>
      <w:r w:rsidR="00A41BFD">
        <w:rPr>
          <w:rFonts w:ascii="Times New Roman" w:hAnsi="Times New Roman" w:cs="Times New Roman"/>
          <w:sz w:val="28"/>
          <w:szCs w:val="28"/>
        </w:rPr>
        <w:t>»,</w:t>
      </w:r>
    </w:p>
    <w:p w:rsidR="001358FA" w:rsidRDefault="001358FA" w:rsidP="00C034F3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szCs w:val="28"/>
        </w:rPr>
      </w:pPr>
      <w:r>
        <w:rPr>
          <w:szCs w:val="28"/>
        </w:rPr>
        <w:t>Территориальная избирательная комиссия Родионово-Несветайского района Ростовской области</w:t>
      </w:r>
      <w:r w:rsidR="00544169">
        <w:rPr>
          <w:szCs w:val="28"/>
        </w:rPr>
        <w:t xml:space="preserve"> </w:t>
      </w:r>
      <w:r w:rsidR="00C034F3">
        <w:rPr>
          <w:szCs w:val="28"/>
        </w:rPr>
        <w:t xml:space="preserve"> </w:t>
      </w:r>
      <w:r>
        <w:rPr>
          <w:szCs w:val="28"/>
        </w:rPr>
        <w:t xml:space="preserve"> ПОСТАНОВЛЯЕТ:</w:t>
      </w:r>
    </w:p>
    <w:p w:rsidR="001358FA" w:rsidRDefault="00471C25" w:rsidP="00471C25">
      <w:pPr>
        <w:tabs>
          <w:tab w:val="left" w:pos="851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1358FA">
        <w:rPr>
          <w:szCs w:val="28"/>
        </w:rPr>
        <w:t>1.</w:t>
      </w:r>
      <w:r w:rsidR="00D26DEB">
        <w:rPr>
          <w:szCs w:val="28"/>
        </w:rPr>
        <w:t>Не формировать окружн</w:t>
      </w:r>
      <w:r w:rsidR="00C034F3">
        <w:rPr>
          <w:szCs w:val="28"/>
        </w:rPr>
        <w:t>ую</w:t>
      </w:r>
      <w:r w:rsidR="00D26DEB">
        <w:rPr>
          <w:szCs w:val="28"/>
        </w:rPr>
        <w:t xml:space="preserve"> избирательн</w:t>
      </w:r>
      <w:r w:rsidR="00C034F3">
        <w:rPr>
          <w:szCs w:val="28"/>
        </w:rPr>
        <w:t>ую</w:t>
      </w:r>
      <w:r w:rsidR="00D26DEB">
        <w:rPr>
          <w:szCs w:val="28"/>
        </w:rPr>
        <w:t xml:space="preserve"> комисси</w:t>
      </w:r>
      <w:r w:rsidR="00C034F3">
        <w:rPr>
          <w:szCs w:val="28"/>
        </w:rPr>
        <w:t>ю</w:t>
      </w:r>
      <w:r w:rsidR="00D26DEB">
        <w:rPr>
          <w:szCs w:val="28"/>
        </w:rPr>
        <w:t xml:space="preserve"> </w:t>
      </w:r>
      <w:r w:rsidR="00300ED6">
        <w:rPr>
          <w:szCs w:val="28"/>
        </w:rPr>
        <w:t xml:space="preserve">по </w:t>
      </w:r>
      <w:r w:rsidR="00D26DEB">
        <w:rPr>
          <w:szCs w:val="28"/>
        </w:rPr>
        <w:t>выбор</w:t>
      </w:r>
      <w:r w:rsidR="00300ED6">
        <w:rPr>
          <w:szCs w:val="28"/>
        </w:rPr>
        <w:t>ам</w:t>
      </w:r>
      <w:r w:rsidR="00D26DEB">
        <w:rPr>
          <w:szCs w:val="28"/>
        </w:rPr>
        <w:t xml:space="preserve"> депутатов Собрания депутатов </w:t>
      </w:r>
      <w:r w:rsidR="00C034F3">
        <w:rPr>
          <w:szCs w:val="28"/>
        </w:rPr>
        <w:t xml:space="preserve">Волошинского </w:t>
      </w:r>
      <w:r w:rsidR="00D26DEB">
        <w:rPr>
          <w:szCs w:val="28"/>
        </w:rPr>
        <w:t>сельского поселения</w:t>
      </w:r>
      <w:r w:rsidR="00C034F3">
        <w:rPr>
          <w:szCs w:val="28"/>
        </w:rPr>
        <w:t xml:space="preserve"> Родионово-Несветайского района </w:t>
      </w:r>
      <w:r w:rsidR="00300ED6">
        <w:rPr>
          <w:szCs w:val="28"/>
        </w:rPr>
        <w:t>Р</w:t>
      </w:r>
      <w:r w:rsidR="00C034F3">
        <w:rPr>
          <w:szCs w:val="28"/>
        </w:rPr>
        <w:t xml:space="preserve">остовской области </w:t>
      </w:r>
      <w:r w:rsidR="00D26DEB">
        <w:rPr>
          <w:szCs w:val="28"/>
        </w:rPr>
        <w:t xml:space="preserve"> четвертого созыва</w:t>
      </w:r>
      <w:r w:rsidR="001358FA">
        <w:rPr>
          <w:szCs w:val="28"/>
        </w:rPr>
        <w:t>.</w:t>
      </w:r>
    </w:p>
    <w:p w:rsidR="00D26DEB" w:rsidRDefault="001358FA" w:rsidP="00A06D14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471C25">
        <w:rPr>
          <w:szCs w:val="28"/>
        </w:rPr>
        <w:t xml:space="preserve"> </w:t>
      </w:r>
      <w:r w:rsidR="00D26DEB">
        <w:rPr>
          <w:szCs w:val="28"/>
        </w:rPr>
        <w:t xml:space="preserve">  </w:t>
      </w:r>
      <w:r>
        <w:rPr>
          <w:szCs w:val="28"/>
        </w:rPr>
        <w:t xml:space="preserve">  2.</w:t>
      </w:r>
      <w:r w:rsidR="00D26DEB">
        <w:rPr>
          <w:szCs w:val="28"/>
        </w:rPr>
        <w:t>Возложить полномочия окружн</w:t>
      </w:r>
      <w:r w:rsidR="00C034F3">
        <w:rPr>
          <w:szCs w:val="28"/>
        </w:rPr>
        <w:t>ой</w:t>
      </w:r>
      <w:r w:rsidR="00D26DEB">
        <w:rPr>
          <w:szCs w:val="28"/>
        </w:rPr>
        <w:t xml:space="preserve"> избирател</w:t>
      </w:r>
      <w:r w:rsidR="00B90CDA">
        <w:rPr>
          <w:szCs w:val="28"/>
        </w:rPr>
        <w:t>ьн</w:t>
      </w:r>
      <w:r w:rsidR="00C034F3">
        <w:rPr>
          <w:szCs w:val="28"/>
        </w:rPr>
        <w:t>ой</w:t>
      </w:r>
      <w:r w:rsidR="00B90CDA">
        <w:rPr>
          <w:szCs w:val="28"/>
        </w:rPr>
        <w:t xml:space="preserve"> комисси</w:t>
      </w:r>
      <w:r w:rsidR="00C034F3">
        <w:rPr>
          <w:szCs w:val="28"/>
        </w:rPr>
        <w:t>и</w:t>
      </w:r>
      <w:r w:rsidR="00B90CDA">
        <w:rPr>
          <w:szCs w:val="28"/>
        </w:rPr>
        <w:t xml:space="preserve"> по выборам </w:t>
      </w:r>
      <w:r w:rsidR="00D26DEB">
        <w:rPr>
          <w:szCs w:val="28"/>
        </w:rPr>
        <w:t xml:space="preserve"> депутатов Собрания депутатов </w:t>
      </w:r>
      <w:r w:rsidR="00C034F3">
        <w:rPr>
          <w:szCs w:val="28"/>
        </w:rPr>
        <w:t>Волошинского</w:t>
      </w:r>
      <w:r w:rsidR="00D26DEB">
        <w:rPr>
          <w:szCs w:val="28"/>
        </w:rPr>
        <w:t xml:space="preserve"> сельского поселения </w:t>
      </w:r>
      <w:r w:rsidR="00300ED6">
        <w:rPr>
          <w:szCs w:val="28"/>
        </w:rPr>
        <w:t xml:space="preserve">Родионово-Несветайского района Ростовской области  </w:t>
      </w:r>
      <w:r w:rsidR="00D26DEB">
        <w:rPr>
          <w:szCs w:val="28"/>
        </w:rPr>
        <w:t>четвертого созыва на Территориальную избирательную комиссию Родионово-Несветайского района Ростовской области</w:t>
      </w:r>
      <w:r>
        <w:rPr>
          <w:szCs w:val="28"/>
        </w:rPr>
        <w:t>.</w:t>
      </w:r>
    </w:p>
    <w:p w:rsidR="00A06D14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A06D14">
        <w:rPr>
          <w:szCs w:val="28"/>
        </w:rPr>
        <w:t>3.</w:t>
      </w:r>
      <w:r>
        <w:rPr>
          <w:szCs w:val="28"/>
        </w:rPr>
        <w:t>На</w:t>
      </w:r>
      <w:r w:rsidR="00300ED6">
        <w:rPr>
          <w:szCs w:val="28"/>
        </w:rPr>
        <w:t xml:space="preserve">править настоящее постановление на согласование </w:t>
      </w:r>
      <w:r>
        <w:rPr>
          <w:szCs w:val="28"/>
        </w:rPr>
        <w:t>в Избирательную комиссию Ростовской области</w:t>
      </w:r>
      <w:r w:rsidR="00A06D14">
        <w:rPr>
          <w:szCs w:val="28"/>
        </w:rPr>
        <w:t>.</w:t>
      </w:r>
    </w:p>
    <w:p w:rsidR="00D26DEB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4.Опубликовать настоящее постановление в средствах массовой информации </w:t>
      </w:r>
      <w:r w:rsidR="00C034F3">
        <w:t>не позднее чем за 97 дней до дня голосования</w:t>
      </w:r>
      <w:r>
        <w:rPr>
          <w:szCs w:val="28"/>
        </w:rPr>
        <w:t>.</w:t>
      </w:r>
    </w:p>
    <w:p w:rsidR="00D26DEB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0F1CE9">
        <w:rPr>
          <w:szCs w:val="28"/>
        </w:rPr>
        <w:t>5.Контроль за исполнением настоящее постановления возложить на заместителя председателя Территориальной избирательной комиссии Родионово-Несветайского района</w:t>
      </w:r>
      <w:r w:rsidR="00C034F3">
        <w:rPr>
          <w:szCs w:val="28"/>
        </w:rPr>
        <w:t xml:space="preserve"> Ростовской области</w:t>
      </w:r>
      <w:r w:rsidR="000F1CE9">
        <w:rPr>
          <w:szCs w:val="28"/>
        </w:rPr>
        <w:t xml:space="preserve"> В.Н. Моспан. </w:t>
      </w:r>
    </w:p>
    <w:p w:rsidR="00D26DEB" w:rsidRDefault="00D26DEB" w:rsidP="00A06D14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   </w:t>
      </w: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8749F" w:rsidRPr="00F12102" w:rsidRDefault="0018749F" w:rsidP="0018749F">
      <w:pPr>
        <w:spacing w:line="360" w:lineRule="auto"/>
        <w:rPr>
          <w:szCs w:val="28"/>
        </w:rPr>
      </w:pPr>
      <w:r w:rsidRPr="00F12102">
        <w:rPr>
          <w:szCs w:val="28"/>
        </w:rPr>
        <w:t xml:space="preserve">Председатель комиссии                          </w:t>
      </w:r>
      <w:r>
        <w:rPr>
          <w:szCs w:val="28"/>
        </w:rPr>
        <w:t xml:space="preserve">                                    </w:t>
      </w:r>
      <w:r w:rsidRPr="00F12102">
        <w:rPr>
          <w:szCs w:val="28"/>
        </w:rPr>
        <w:t>М.В.Золотухина</w:t>
      </w:r>
    </w:p>
    <w:p w:rsidR="0018749F" w:rsidRDefault="0018749F" w:rsidP="0018749F">
      <w:pPr>
        <w:spacing w:line="360" w:lineRule="auto"/>
        <w:rPr>
          <w:szCs w:val="28"/>
        </w:rPr>
      </w:pPr>
    </w:p>
    <w:p w:rsidR="0018749F" w:rsidRDefault="0018749F" w:rsidP="0018749F">
      <w:pPr>
        <w:spacing w:line="360" w:lineRule="auto"/>
      </w:pPr>
      <w:r w:rsidRPr="00F12102">
        <w:rPr>
          <w:szCs w:val="28"/>
        </w:rPr>
        <w:t xml:space="preserve">Секретарь комиссии                                </w:t>
      </w:r>
      <w:r>
        <w:rPr>
          <w:szCs w:val="28"/>
        </w:rPr>
        <w:t xml:space="preserve">                  </w:t>
      </w:r>
      <w:r w:rsidR="00A23FA8">
        <w:rPr>
          <w:szCs w:val="28"/>
        </w:rPr>
        <w:t xml:space="preserve"> </w:t>
      </w:r>
      <w:r>
        <w:rPr>
          <w:szCs w:val="28"/>
        </w:rPr>
        <w:t xml:space="preserve">           </w:t>
      </w:r>
      <w:r w:rsidR="00B36947">
        <w:rPr>
          <w:szCs w:val="28"/>
        </w:rPr>
        <w:t xml:space="preserve">      Е.Н. Воронина</w:t>
      </w: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DF6CD6" w:rsidRDefault="00D328F9" w:rsidP="00DF6CD6">
      <w:pPr>
        <w:rPr>
          <w:sz w:val="16"/>
          <w:szCs w:val="16"/>
        </w:rPr>
      </w:pPr>
      <w:r>
        <w:rPr>
          <w:szCs w:val="28"/>
        </w:rPr>
        <w:t xml:space="preserve">                         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DF6CD6" w:rsidTr="00FE6126"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</w:tr>
    </w:tbl>
    <w:p w:rsidR="00D328F9" w:rsidRDefault="00D328F9" w:rsidP="00BE2203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8"/>
          <w:szCs w:val="28"/>
        </w:rPr>
      </w:pPr>
    </w:p>
    <w:sectPr w:rsidR="00D328F9" w:rsidSect="00792286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BC4" w:rsidRDefault="007E0BC4" w:rsidP="00792286">
      <w:r>
        <w:separator/>
      </w:r>
    </w:p>
  </w:endnote>
  <w:endnote w:type="continuationSeparator" w:id="1">
    <w:p w:rsidR="007E0BC4" w:rsidRDefault="007E0BC4" w:rsidP="00792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BC4" w:rsidRDefault="007E0BC4" w:rsidP="00792286">
      <w:r>
        <w:separator/>
      </w:r>
    </w:p>
  </w:footnote>
  <w:footnote w:type="continuationSeparator" w:id="1">
    <w:p w:rsidR="007E0BC4" w:rsidRDefault="007E0BC4" w:rsidP="007922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8844"/>
      <w:docPartObj>
        <w:docPartGallery w:val="Page Numbers (Top of Page)"/>
        <w:docPartUnique/>
      </w:docPartObj>
    </w:sdtPr>
    <w:sdtContent>
      <w:p w:rsidR="00792286" w:rsidRDefault="00343032">
        <w:pPr>
          <w:pStyle w:val="a5"/>
          <w:jc w:val="center"/>
        </w:pPr>
        <w:fldSimple w:instr=" PAGE   \* MERGEFORMAT ">
          <w:r w:rsidR="00300ED6">
            <w:rPr>
              <w:noProof/>
            </w:rPr>
            <w:t>2</w:t>
          </w:r>
        </w:fldSimple>
      </w:p>
    </w:sdtContent>
  </w:sdt>
  <w:p w:rsidR="00792286" w:rsidRDefault="0079228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0F72"/>
    <w:rsid w:val="00012BBC"/>
    <w:rsid w:val="00021346"/>
    <w:rsid w:val="0003444B"/>
    <w:rsid w:val="00052B59"/>
    <w:rsid w:val="00053E2C"/>
    <w:rsid w:val="00063077"/>
    <w:rsid w:val="000A4B1B"/>
    <w:rsid w:val="000F1CE9"/>
    <w:rsid w:val="00115158"/>
    <w:rsid w:val="001358FA"/>
    <w:rsid w:val="00153817"/>
    <w:rsid w:val="00156DB1"/>
    <w:rsid w:val="0018749F"/>
    <w:rsid w:val="001A53A0"/>
    <w:rsid w:val="001B0322"/>
    <w:rsid w:val="001B3C2A"/>
    <w:rsid w:val="001C45F7"/>
    <w:rsid w:val="001C78F8"/>
    <w:rsid w:val="001D5886"/>
    <w:rsid w:val="00202ECA"/>
    <w:rsid w:val="00216B26"/>
    <w:rsid w:val="00246665"/>
    <w:rsid w:val="002514F4"/>
    <w:rsid w:val="00257FE7"/>
    <w:rsid w:val="00277B69"/>
    <w:rsid w:val="00281C69"/>
    <w:rsid w:val="002853A5"/>
    <w:rsid w:val="0028715D"/>
    <w:rsid w:val="002C416B"/>
    <w:rsid w:val="002D6B9C"/>
    <w:rsid w:val="002F2BCC"/>
    <w:rsid w:val="002F3538"/>
    <w:rsid w:val="00300ED6"/>
    <w:rsid w:val="003069A8"/>
    <w:rsid w:val="00314436"/>
    <w:rsid w:val="00343032"/>
    <w:rsid w:val="00346AA6"/>
    <w:rsid w:val="00353F38"/>
    <w:rsid w:val="003A6E80"/>
    <w:rsid w:val="003E0BF2"/>
    <w:rsid w:val="003E38D7"/>
    <w:rsid w:val="003F223B"/>
    <w:rsid w:val="003F2A8B"/>
    <w:rsid w:val="004430ED"/>
    <w:rsid w:val="00471C25"/>
    <w:rsid w:val="00483D09"/>
    <w:rsid w:val="004B1580"/>
    <w:rsid w:val="004C594E"/>
    <w:rsid w:val="004D6F36"/>
    <w:rsid w:val="004E22C0"/>
    <w:rsid w:val="004E38BC"/>
    <w:rsid w:val="004F3831"/>
    <w:rsid w:val="005412C4"/>
    <w:rsid w:val="00544169"/>
    <w:rsid w:val="005D462C"/>
    <w:rsid w:val="0066354A"/>
    <w:rsid w:val="006D50BF"/>
    <w:rsid w:val="006E668E"/>
    <w:rsid w:val="006F3146"/>
    <w:rsid w:val="006F74E6"/>
    <w:rsid w:val="00705D08"/>
    <w:rsid w:val="0073278A"/>
    <w:rsid w:val="00752F60"/>
    <w:rsid w:val="00792286"/>
    <w:rsid w:val="00792B68"/>
    <w:rsid w:val="007D6AD3"/>
    <w:rsid w:val="007E0768"/>
    <w:rsid w:val="007E0BC4"/>
    <w:rsid w:val="007F6E44"/>
    <w:rsid w:val="00817987"/>
    <w:rsid w:val="0083548B"/>
    <w:rsid w:val="0086227F"/>
    <w:rsid w:val="00874E8D"/>
    <w:rsid w:val="00884225"/>
    <w:rsid w:val="00896F55"/>
    <w:rsid w:val="008B300F"/>
    <w:rsid w:val="008B39BE"/>
    <w:rsid w:val="008D086B"/>
    <w:rsid w:val="008D105C"/>
    <w:rsid w:val="008D7E48"/>
    <w:rsid w:val="008E3528"/>
    <w:rsid w:val="008E75A7"/>
    <w:rsid w:val="0090080B"/>
    <w:rsid w:val="00911D3E"/>
    <w:rsid w:val="00937C2B"/>
    <w:rsid w:val="0094152B"/>
    <w:rsid w:val="00967589"/>
    <w:rsid w:val="00972348"/>
    <w:rsid w:val="009A216C"/>
    <w:rsid w:val="009A7DB3"/>
    <w:rsid w:val="009C426D"/>
    <w:rsid w:val="009C7C7A"/>
    <w:rsid w:val="009D45FB"/>
    <w:rsid w:val="009E0FCC"/>
    <w:rsid w:val="009E2FEB"/>
    <w:rsid w:val="009F6915"/>
    <w:rsid w:val="00A06D14"/>
    <w:rsid w:val="00A0732B"/>
    <w:rsid w:val="00A225AA"/>
    <w:rsid w:val="00A23FA8"/>
    <w:rsid w:val="00A32C51"/>
    <w:rsid w:val="00A403F8"/>
    <w:rsid w:val="00A41BFD"/>
    <w:rsid w:val="00A8422B"/>
    <w:rsid w:val="00AB7D99"/>
    <w:rsid w:val="00AC31F5"/>
    <w:rsid w:val="00B0782E"/>
    <w:rsid w:val="00B136A9"/>
    <w:rsid w:val="00B24CFC"/>
    <w:rsid w:val="00B36947"/>
    <w:rsid w:val="00B90CDA"/>
    <w:rsid w:val="00B9263E"/>
    <w:rsid w:val="00BE2203"/>
    <w:rsid w:val="00BF06E8"/>
    <w:rsid w:val="00C034F3"/>
    <w:rsid w:val="00C30389"/>
    <w:rsid w:val="00C37D50"/>
    <w:rsid w:val="00C40DCE"/>
    <w:rsid w:val="00C77A2A"/>
    <w:rsid w:val="00C9544D"/>
    <w:rsid w:val="00CA283D"/>
    <w:rsid w:val="00CE0F72"/>
    <w:rsid w:val="00CE6924"/>
    <w:rsid w:val="00CF1957"/>
    <w:rsid w:val="00D26DEB"/>
    <w:rsid w:val="00D26EB6"/>
    <w:rsid w:val="00D27086"/>
    <w:rsid w:val="00D328F9"/>
    <w:rsid w:val="00D427AE"/>
    <w:rsid w:val="00DA357D"/>
    <w:rsid w:val="00DA49B9"/>
    <w:rsid w:val="00DB068E"/>
    <w:rsid w:val="00DF6CD6"/>
    <w:rsid w:val="00E02A01"/>
    <w:rsid w:val="00E035F7"/>
    <w:rsid w:val="00E5546C"/>
    <w:rsid w:val="00E7138E"/>
    <w:rsid w:val="00E77276"/>
    <w:rsid w:val="00E82D47"/>
    <w:rsid w:val="00E86C7C"/>
    <w:rsid w:val="00EB427C"/>
    <w:rsid w:val="00EC60C3"/>
    <w:rsid w:val="00ED5051"/>
    <w:rsid w:val="00F0143F"/>
    <w:rsid w:val="00F16FD0"/>
    <w:rsid w:val="00F351AA"/>
    <w:rsid w:val="00F37E58"/>
    <w:rsid w:val="00F764C8"/>
    <w:rsid w:val="00F85EF1"/>
    <w:rsid w:val="00F9741C"/>
    <w:rsid w:val="00FA3BCE"/>
    <w:rsid w:val="00FE4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0F72"/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E0F72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E69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7922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92286"/>
    <w:rPr>
      <w:sz w:val="28"/>
      <w:szCs w:val="24"/>
    </w:rPr>
  </w:style>
  <w:style w:type="paragraph" w:styleId="a7">
    <w:name w:val="footer"/>
    <w:basedOn w:val="a"/>
    <w:link w:val="a8"/>
    <w:rsid w:val="007922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92286"/>
    <w:rPr>
      <w:sz w:val="28"/>
      <w:szCs w:val="24"/>
    </w:rPr>
  </w:style>
  <w:style w:type="paragraph" w:styleId="a9">
    <w:name w:val="List Paragraph"/>
    <w:basedOn w:val="a"/>
    <w:uiPriority w:val="34"/>
    <w:qFormat/>
    <w:rsid w:val="00D328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Рабочий"/>
    <w:basedOn w:val="a"/>
    <w:rsid w:val="001358FA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A41BFD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5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D60B7-D0D2-46A7-AA02-9A206872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Марина</dc:creator>
  <cp:keywords/>
  <cp:lastModifiedBy>ДНС</cp:lastModifiedBy>
  <cp:revision>45</cp:revision>
  <cp:lastPrinted>2017-04-21T09:19:00Z</cp:lastPrinted>
  <dcterms:created xsi:type="dcterms:W3CDTF">2015-01-15T08:16:00Z</dcterms:created>
  <dcterms:modified xsi:type="dcterms:W3CDTF">2017-04-21T09:20:00Z</dcterms:modified>
</cp:coreProperties>
</file>